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30" w:rsidRPr="00B96898" w:rsidRDefault="00236238" w:rsidP="00C37130">
      <w:pPr>
        <w:jc w:val="center"/>
        <w:rPr>
          <w:rFonts w:asciiTheme="majorHAnsi" w:hAnsiTheme="majorHAnsi"/>
          <w:b/>
          <w:sz w:val="22"/>
        </w:rPr>
      </w:pPr>
      <w:r w:rsidRPr="00B96898">
        <w:rPr>
          <w:rFonts w:asciiTheme="majorHAnsi" w:hAnsiTheme="majorHAnsi"/>
          <w:b/>
          <w:sz w:val="22"/>
        </w:rPr>
        <w:t>INST 314</w:t>
      </w:r>
    </w:p>
    <w:p w:rsidR="006C4D32" w:rsidRPr="00B96898" w:rsidRDefault="00C85A1A" w:rsidP="00C37130">
      <w:pPr>
        <w:jc w:val="center"/>
        <w:rPr>
          <w:rFonts w:asciiTheme="majorHAnsi" w:hAnsiTheme="majorHAnsi"/>
          <w:b/>
          <w:sz w:val="22"/>
        </w:rPr>
      </w:pPr>
      <w:r w:rsidRPr="00B96898">
        <w:rPr>
          <w:rFonts w:asciiTheme="majorHAnsi" w:hAnsiTheme="majorHAnsi"/>
          <w:b/>
          <w:sz w:val="22"/>
        </w:rPr>
        <w:t>Gender in Latin America</w:t>
      </w:r>
    </w:p>
    <w:p w:rsidR="0085384C" w:rsidRDefault="006C4D32" w:rsidP="00C37130">
      <w:pPr>
        <w:jc w:val="center"/>
        <w:rPr>
          <w:rFonts w:asciiTheme="majorHAnsi" w:hAnsiTheme="majorHAnsi"/>
          <w:b/>
          <w:sz w:val="22"/>
        </w:rPr>
      </w:pPr>
      <w:r w:rsidRPr="00B96898">
        <w:rPr>
          <w:rFonts w:asciiTheme="majorHAnsi" w:hAnsiTheme="majorHAnsi"/>
          <w:b/>
          <w:sz w:val="22"/>
        </w:rPr>
        <w:t>Spring 2011</w:t>
      </w:r>
    </w:p>
    <w:p w:rsidR="0085384C" w:rsidRDefault="0085384C" w:rsidP="00C37130">
      <w:pPr>
        <w:jc w:val="center"/>
        <w:rPr>
          <w:rFonts w:asciiTheme="majorHAnsi" w:hAnsiTheme="majorHAnsi"/>
          <w:b/>
          <w:sz w:val="22"/>
        </w:rPr>
      </w:pPr>
      <w:r>
        <w:rPr>
          <w:rFonts w:asciiTheme="majorHAnsi" w:hAnsiTheme="majorHAnsi"/>
          <w:b/>
          <w:sz w:val="22"/>
        </w:rPr>
        <w:t>Croft 107</w:t>
      </w:r>
    </w:p>
    <w:p w:rsidR="00C37130" w:rsidRPr="00B96898" w:rsidRDefault="0085384C" w:rsidP="00C37130">
      <w:pPr>
        <w:jc w:val="center"/>
        <w:rPr>
          <w:rFonts w:asciiTheme="majorHAnsi" w:hAnsiTheme="majorHAnsi"/>
          <w:b/>
          <w:sz w:val="22"/>
        </w:rPr>
      </w:pPr>
      <w:r>
        <w:rPr>
          <w:rFonts w:asciiTheme="majorHAnsi" w:hAnsiTheme="majorHAnsi"/>
          <w:b/>
          <w:sz w:val="22"/>
        </w:rPr>
        <w:t>1:00-1:50 MWF</w:t>
      </w:r>
    </w:p>
    <w:p w:rsidR="00C85A1A" w:rsidRPr="00B96898" w:rsidRDefault="00C85A1A" w:rsidP="00C37130">
      <w:pPr>
        <w:rPr>
          <w:rFonts w:asciiTheme="majorHAnsi" w:hAnsiTheme="majorHAnsi"/>
          <w:b/>
          <w:sz w:val="22"/>
        </w:rPr>
      </w:pPr>
    </w:p>
    <w:p w:rsidR="00C85A1A" w:rsidRPr="00B96898" w:rsidRDefault="00C85A1A" w:rsidP="00C37130">
      <w:pPr>
        <w:rPr>
          <w:rFonts w:asciiTheme="majorHAnsi" w:hAnsiTheme="majorHAnsi"/>
          <w:b/>
          <w:sz w:val="22"/>
        </w:rPr>
      </w:pPr>
    </w:p>
    <w:p w:rsidR="00C37130" w:rsidRPr="00B96898" w:rsidRDefault="00C37130" w:rsidP="00C37130">
      <w:pPr>
        <w:rPr>
          <w:rFonts w:asciiTheme="majorHAnsi" w:hAnsiTheme="majorHAnsi"/>
          <w:b/>
          <w:sz w:val="22"/>
        </w:rPr>
      </w:pPr>
      <w:r w:rsidRPr="00B96898">
        <w:rPr>
          <w:rFonts w:asciiTheme="majorHAnsi" w:hAnsiTheme="majorHAnsi"/>
          <w:b/>
          <w:sz w:val="22"/>
        </w:rPr>
        <w:t>Dr. Kate McGurn Centellas</w:t>
      </w:r>
    </w:p>
    <w:p w:rsidR="00C37130" w:rsidRPr="00B96898" w:rsidRDefault="00C37130" w:rsidP="00C37130">
      <w:pPr>
        <w:rPr>
          <w:rFonts w:asciiTheme="majorHAnsi" w:hAnsiTheme="majorHAnsi"/>
          <w:sz w:val="22"/>
        </w:rPr>
      </w:pPr>
      <w:r w:rsidRPr="00B96898">
        <w:rPr>
          <w:rFonts w:asciiTheme="majorHAnsi" w:hAnsiTheme="majorHAnsi"/>
          <w:b/>
          <w:sz w:val="22"/>
        </w:rPr>
        <w:t xml:space="preserve">Office: </w:t>
      </w:r>
      <w:r w:rsidRPr="00B96898">
        <w:rPr>
          <w:rFonts w:asciiTheme="majorHAnsi" w:hAnsiTheme="majorHAnsi"/>
          <w:sz w:val="22"/>
        </w:rPr>
        <w:t>Leavell 116</w:t>
      </w:r>
    </w:p>
    <w:p w:rsidR="00C37130" w:rsidRPr="00B96898" w:rsidRDefault="00C37130" w:rsidP="00C37130">
      <w:pPr>
        <w:rPr>
          <w:rFonts w:asciiTheme="majorHAnsi" w:hAnsiTheme="majorHAnsi"/>
          <w:sz w:val="22"/>
        </w:rPr>
      </w:pPr>
      <w:r w:rsidRPr="00B96898">
        <w:rPr>
          <w:rFonts w:asciiTheme="majorHAnsi" w:hAnsiTheme="majorHAnsi"/>
          <w:b/>
          <w:sz w:val="22"/>
        </w:rPr>
        <w:t xml:space="preserve">Office Hours: </w:t>
      </w:r>
      <w:r w:rsidR="0085384C">
        <w:rPr>
          <w:rFonts w:asciiTheme="majorHAnsi" w:hAnsiTheme="majorHAnsi"/>
          <w:sz w:val="22"/>
        </w:rPr>
        <w:t>immediately following class and</w:t>
      </w:r>
      <w:r w:rsidRPr="00B96898">
        <w:rPr>
          <w:rFonts w:asciiTheme="majorHAnsi" w:hAnsiTheme="majorHAnsi"/>
          <w:sz w:val="22"/>
        </w:rPr>
        <w:t xml:space="preserve"> by appointment</w:t>
      </w:r>
    </w:p>
    <w:p w:rsidR="00C37130" w:rsidRPr="00B96898" w:rsidRDefault="00C37130" w:rsidP="00C37130">
      <w:pPr>
        <w:rPr>
          <w:rFonts w:asciiTheme="majorHAnsi" w:hAnsiTheme="majorHAnsi"/>
          <w:sz w:val="22"/>
        </w:rPr>
      </w:pPr>
      <w:r w:rsidRPr="00B96898">
        <w:rPr>
          <w:rFonts w:asciiTheme="majorHAnsi" w:hAnsiTheme="majorHAnsi"/>
          <w:b/>
          <w:sz w:val="22"/>
        </w:rPr>
        <w:t xml:space="preserve">Phone: </w:t>
      </w:r>
      <w:r w:rsidRPr="00B96898">
        <w:rPr>
          <w:rFonts w:asciiTheme="majorHAnsi" w:hAnsiTheme="majorHAnsi"/>
          <w:sz w:val="22"/>
        </w:rPr>
        <w:t>X7129</w:t>
      </w:r>
    </w:p>
    <w:p w:rsidR="00C37130" w:rsidRPr="00B96898" w:rsidRDefault="00C37130" w:rsidP="00C37130">
      <w:pPr>
        <w:rPr>
          <w:rFonts w:asciiTheme="majorHAnsi" w:hAnsiTheme="majorHAnsi"/>
          <w:sz w:val="22"/>
        </w:rPr>
      </w:pPr>
      <w:r w:rsidRPr="00B96898">
        <w:rPr>
          <w:rFonts w:asciiTheme="majorHAnsi" w:hAnsiTheme="majorHAnsi"/>
          <w:b/>
          <w:sz w:val="22"/>
        </w:rPr>
        <w:t xml:space="preserve">Email: </w:t>
      </w:r>
      <w:r w:rsidRPr="00B96898">
        <w:rPr>
          <w:rFonts w:asciiTheme="majorHAnsi" w:hAnsiTheme="majorHAnsi"/>
          <w:sz w:val="22"/>
        </w:rPr>
        <w:t>kmcentel@olemiss.edu</w:t>
      </w:r>
    </w:p>
    <w:p w:rsidR="00C37130" w:rsidRPr="00B96898" w:rsidRDefault="00C37130" w:rsidP="00C37130">
      <w:pPr>
        <w:rPr>
          <w:rFonts w:asciiTheme="majorHAnsi" w:hAnsiTheme="majorHAnsi"/>
          <w:sz w:val="22"/>
        </w:rPr>
      </w:pPr>
    </w:p>
    <w:p w:rsidR="00C37130" w:rsidRPr="00B96898" w:rsidRDefault="00C37130" w:rsidP="00C37130">
      <w:pPr>
        <w:rPr>
          <w:rFonts w:asciiTheme="majorHAnsi" w:hAnsiTheme="majorHAnsi"/>
          <w:b/>
          <w:sz w:val="22"/>
        </w:rPr>
      </w:pPr>
      <w:r w:rsidRPr="00B96898">
        <w:rPr>
          <w:rFonts w:asciiTheme="majorHAnsi" w:hAnsiTheme="majorHAnsi"/>
          <w:b/>
          <w:sz w:val="22"/>
        </w:rPr>
        <w:t xml:space="preserve">Course Description </w:t>
      </w:r>
    </w:p>
    <w:p w:rsidR="00C37130" w:rsidRPr="00B96898" w:rsidRDefault="00C37130" w:rsidP="00C37130">
      <w:pPr>
        <w:rPr>
          <w:rFonts w:asciiTheme="majorHAnsi" w:hAnsiTheme="majorHAnsi"/>
          <w:sz w:val="22"/>
        </w:rPr>
      </w:pPr>
    </w:p>
    <w:p w:rsidR="00C37130" w:rsidRPr="00B96898" w:rsidRDefault="00C37130" w:rsidP="00C37130">
      <w:pPr>
        <w:jc w:val="both"/>
        <w:rPr>
          <w:rFonts w:asciiTheme="majorHAnsi" w:hAnsiTheme="majorHAnsi" w:cs="Calibri"/>
          <w:sz w:val="22"/>
        </w:rPr>
      </w:pPr>
      <w:r w:rsidRPr="00B96898">
        <w:rPr>
          <w:rFonts w:asciiTheme="majorHAnsi" w:hAnsiTheme="majorHAnsi" w:cs="Calibri"/>
          <w:sz w:val="22"/>
        </w:rPr>
        <w:t>Th</w:t>
      </w:r>
      <w:r w:rsidR="00D5309D" w:rsidRPr="00B96898">
        <w:rPr>
          <w:rFonts w:asciiTheme="majorHAnsi" w:hAnsiTheme="majorHAnsi" w:cs="Calibri"/>
          <w:sz w:val="22"/>
        </w:rPr>
        <w:t xml:space="preserve">is course examines gender </w:t>
      </w:r>
      <w:r w:rsidRPr="00B96898">
        <w:rPr>
          <w:rFonts w:asciiTheme="majorHAnsi" w:hAnsiTheme="majorHAnsi" w:cs="Calibri"/>
          <w:sz w:val="22"/>
        </w:rPr>
        <w:t>in Latin America</w:t>
      </w:r>
      <w:r w:rsidR="00D5309D" w:rsidRPr="00B96898">
        <w:rPr>
          <w:rFonts w:asciiTheme="majorHAnsi" w:hAnsiTheme="majorHAnsi" w:cs="Calibri"/>
          <w:sz w:val="22"/>
        </w:rPr>
        <w:t xml:space="preserve"> using historical and ethnographic materials</w:t>
      </w:r>
      <w:r w:rsidRPr="00B96898">
        <w:rPr>
          <w:rFonts w:asciiTheme="majorHAnsi" w:hAnsiTheme="majorHAnsi" w:cs="Calibri"/>
          <w:sz w:val="22"/>
        </w:rPr>
        <w:t xml:space="preserve">.  How are men and women “supposed” to act in public and private?  What influences these roles? What does this tell us about kinship, family structure, and </w:t>
      </w:r>
      <w:r w:rsidR="00D5309D" w:rsidRPr="00B96898">
        <w:rPr>
          <w:rFonts w:asciiTheme="majorHAnsi" w:hAnsiTheme="majorHAnsi" w:cs="Calibri"/>
          <w:sz w:val="22"/>
        </w:rPr>
        <w:t>identity</w:t>
      </w:r>
      <w:r w:rsidRPr="00B96898">
        <w:rPr>
          <w:rFonts w:asciiTheme="majorHAnsi" w:hAnsiTheme="majorHAnsi" w:cs="Calibri"/>
          <w:sz w:val="22"/>
        </w:rPr>
        <w:t xml:space="preserve"> in different Latin American communities? </w:t>
      </w:r>
    </w:p>
    <w:p w:rsidR="00C37130" w:rsidRPr="00B96898" w:rsidRDefault="00C37130" w:rsidP="00C37130">
      <w:pPr>
        <w:jc w:val="both"/>
        <w:rPr>
          <w:rFonts w:asciiTheme="majorHAnsi" w:hAnsiTheme="majorHAnsi" w:cs="Calibri"/>
          <w:sz w:val="22"/>
        </w:rPr>
      </w:pPr>
    </w:p>
    <w:p w:rsidR="00C37130" w:rsidRPr="00B96898" w:rsidRDefault="00C37130" w:rsidP="00C37130">
      <w:pPr>
        <w:jc w:val="both"/>
        <w:rPr>
          <w:rFonts w:asciiTheme="majorHAnsi" w:hAnsiTheme="majorHAnsi" w:cs="Calibri"/>
          <w:sz w:val="22"/>
        </w:rPr>
      </w:pPr>
      <w:r w:rsidRPr="00B96898">
        <w:rPr>
          <w:rFonts w:asciiTheme="majorHAnsi" w:hAnsiTheme="majorHAnsi" w:cs="Calibri"/>
          <w:sz w:val="22"/>
        </w:rPr>
        <w:t>Throughout the semester, we ex</w:t>
      </w:r>
      <w:r w:rsidR="00C85A1A" w:rsidRPr="00B96898">
        <w:rPr>
          <w:rFonts w:asciiTheme="majorHAnsi" w:hAnsiTheme="majorHAnsi" w:cs="Calibri"/>
          <w:sz w:val="22"/>
        </w:rPr>
        <w:t xml:space="preserve">amine what "women's work" means using historical, sociological, ethnographic, and policy materials.  </w:t>
      </w:r>
      <w:r w:rsidRPr="00B96898">
        <w:rPr>
          <w:rFonts w:asciiTheme="majorHAnsi" w:hAnsiTheme="majorHAnsi" w:cs="Calibri"/>
          <w:sz w:val="22"/>
        </w:rPr>
        <w:t>We interrogate shifts in gender roles and kinship caused by local and global economic conditions, social movements, and transnational processes. By the end of the semester students will also understand the complex interrelationship between ethnicity, class, and gender.  The course culminates in a research paper on a topic of the student’s choosing.</w:t>
      </w:r>
    </w:p>
    <w:p w:rsidR="00C37130" w:rsidRPr="00B96898" w:rsidRDefault="00C37130" w:rsidP="00C37130">
      <w:pPr>
        <w:jc w:val="both"/>
        <w:rPr>
          <w:rFonts w:asciiTheme="majorHAnsi" w:hAnsiTheme="majorHAnsi" w:cs="Calibri"/>
          <w:sz w:val="22"/>
        </w:rPr>
      </w:pPr>
    </w:p>
    <w:p w:rsidR="00C37130" w:rsidRPr="00B96898" w:rsidRDefault="00C37130" w:rsidP="00C37130">
      <w:pPr>
        <w:jc w:val="both"/>
        <w:rPr>
          <w:rFonts w:asciiTheme="majorHAnsi" w:hAnsiTheme="majorHAnsi" w:cs="Calibri"/>
          <w:b/>
          <w:sz w:val="22"/>
        </w:rPr>
      </w:pPr>
      <w:r w:rsidRPr="00B96898">
        <w:rPr>
          <w:rFonts w:asciiTheme="majorHAnsi" w:hAnsiTheme="majorHAnsi" w:cs="Calibri"/>
          <w:b/>
          <w:sz w:val="22"/>
        </w:rPr>
        <w:t>Goals</w:t>
      </w:r>
    </w:p>
    <w:p w:rsidR="00C37130" w:rsidRPr="00B96898" w:rsidRDefault="00C37130" w:rsidP="00C37130">
      <w:pPr>
        <w:jc w:val="both"/>
        <w:rPr>
          <w:rFonts w:asciiTheme="majorHAnsi" w:hAnsiTheme="majorHAnsi" w:cs="Calibri"/>
          <w:b/>
          <w:sz w:val="22"/>
        </w:rPr>
      </w:pPr>
    </w:p>
    <w:p w:rsidR="00C37130" w:rsidRPr="00B96898" w:rsidRDefault="00C37130" w:rsidP="00C37130">
      <w:pPr>
        <w:pStyle w:val="ListParagraph"/>
        <w:numPr>
          <w:ilvl w:val="0"/>
          <w:numId w:val="1"/>
        </w:numPr>
        <w:jc w:val="both"/>
        <w:rPr>
          <w:rFonts w:asciiTheme="majorHAnsi" w:hAnsiTheme="majorHAnsi" w:cs="Calibri"/>
          <w:sz w:val="22"/>
        </w:rPr>
      </w:pPr>
      <w:r w:rsidRPr="00B96898">
        <w:rPr>
          <w:rFonts w:asciiTheme="majorHAnsi" w:hAnsiTheme="majorHAnsi" w:cs="Calibri"/>
          <w:sz w:val="22"/>
        </w:rPr>
        <w:t xml:space="preserve">Understand the </w:t>
      </w:r>
      <w:r w:rsidR="00C85A1A" w:rsidRPr="00B96898">
        <w:rPr>
          <w:rFonts w:asciiTheme="majorHAnsi" w:hAnsiTheme="majorHAnsi" w:cs="Calibri"/>
          <w:sz w:val="22"/>
        </w:rPr>
        <w:t xml:space="preserve">changing </w:t>
      </w:r>
      <w:r w:rsidRPr="00B96898">
        <w:rPr>
          <w:rFonts w:asciiTheme="majorHAnsi" w:hAnsiTheme="majorHAnsi" w:cs="Calibri"/>
          <w:sz w:val="22"/>
        </w:rPr>
        <w:t>dynamics of gender identity and family structure in Latin America</w:t>
      </w:r>
    </w:p>
    <w:p w:rsidR="00C37130" w:rsidRPr="00B96898" w:rsidRDefault="00C37130" w:rsidP="00C37130">
      <w:pPr>
        <w:pStyle w:val="ListParagraph"/>
        <w:numPr>
          <w:ilvl w:val="0"/>
          <w:numId w:val="1"/>
        </w:numPr>
        <w:jc w:val="both"/>
        <w:rPr>
          <w:rFonts w:asciiTheme="majorHAnsi" w:hAnsiTheme="majorHAnsi"/>
          <w:sz w:val="22"/>
        </w:rPr>
      </w:pPr>
      <w:r w:rsidRPr="00B96898">
        <w:rPr>
          <w:rFonts w:asciiTheme="majorHAnsi" w:hAnsiTheme="majorHAnsi"/>
          <w:sz w:val="22"/>
        </w:rPr>
        <w:t xml:space="preserve"> Analyze and critique recent scholarship from several social science disciplines</w:t>
      </w:r>
    </w:p>
    <w:p w:rsidR="00C37130" w:rsidRPr="00B96898" w:rsidRDefault="00C37130" w:rsidP="00C37130">
      <w:pPr>
        <w:pStyle w:val="ListParagraph"/>
        <w:numPr>
          <w:ilvl w:val="0"/>
          <w:numId w:val="1"/>
        </w:numPr>
        <w:jc w:val="both"/>
        <w:rPr>
          <w:rFonts w:asciiTheme="majorHAnsi" w:hAnsiTheme="majorHAnsi"/>
          <w:sz w:val="22"/>
        </w:rPr>
      </w:pPr>
      <w:r w:rsidRPr="00B96898">
        <w:rPr>
          <w:rFonts w:asciiTheme="majorHAnsi" w:hAnsiTheme="majorHAnsi"/>
          <w:sz w:val="22"/>
        </w:rPr>
        <w:t>Conceptualize complex processes of identity formation and their interrelatedness with social trends</w:t>
      </w:r>
    </w:p>
    <w:p w:rsidR="00C37130" w:rsidRPr="00B96898" w:rsidRDefault="00C37130" w:rsidP="00C37130">
      <w:pPr>
        <w:pStyle w:val="ListParagraph"/>
        <w:numPr>
          <w:ilvl w:val="0"/>
          <w:numId w:val="1"/>
        </w:numPr>
        <w:jc w:val="both"/>
        <w:rPr>
          <w:rFonts w:asciiTheme="majorHAnsi" w:hAnsiTheme="majorHAnsi"/>
          <w:sz w:val="22"/>
        </w:rPr>
      </w:pPr>
      <w:r w:rsidRPr="00B96898">
        <w:rPr>
          <w:rFonts w:asciiTheme="majorHAnsi" w:hAnsiTheme="majorHAnsi"/>
          <w:sz w:val="22"/>
        </w:rPr>
        <w:t>Appreciate the theoretical and practical impact that social change has on women, families, and children in the region</w:t>
      </w:r>
    </w:p>
    <w:p w:rsidR="00C85A1A" w:rsidRPr="00B96898" w:rsidRDefault="00394C39" w:rsidP="00C37130">
      <w:pPr>
        <w:pStyle w:val="ListParagraph"/>
        <w:numPr>
          <w:ilvl w:val="0"/>
          <w:numId w:val="1"/>
        </w:numPr>
        <w:jc w:val="both"/>
        <w:rPr>
          <w:rFonts w:asciiTheme="majorHAnsi" w:hAnsiTheme="majorHAnsi"/>
          <w:sz w:val="22"/>
        </w:rPr>
      </w:pPr>
      <w:r w:rsidRPr="00B96898">
        <w:rPr>
          <w:rFonts w:asciiTheme="majorHAnsi" w:hAnsiTheme="majorHAnsi"/>
          <w:sz w:val="22"/>
        </w:rPr>
        <w:t xml:space="preserve">Complete </w:t>
      </w:r>
      <w:r w:rsidR="00C37130" w:rsidRPr="00B96898">
        <w:rPr>
          <w:rFonts w:asciiTheme="majorHAnsi" w:hAnsiTheme="majorHAnsi"/>
          <w:sz w:val="22"/>
        </w:rPr>
        <w:t>a research paper</w:t>
      </w:r>
    </w:p>
    <w:p w:rsidR="00C37130" w:rsidRPr="00B96898" w:rsidRDefault="00C37130" w:rsidP="00C37130">
      <w:pPr>
        <w:jc w:val="both"/>
        <w:rPr>
          <w:rFonts w:asciiTheme="majorHAnsi" w:hAnsiTheme="majorHAnsi"/>
          <w:sz w:val="22"/>
        </w:rPr>
      </w:pPr>
    </w:p>
    <w:p w:rsidR="00D5309D" w:rsidRPr="00B96898" w:rsidRDefault="00C37130" w:rsidP="00C37130">
      <w:pPr>
        <w:jc w:val="both"/>
        <w:rPr>
          <w:rFonts w:asciiTheme="majorHAnsi" w:hAnsiTheme="majorHAnsi"/>
          <w:b/>
          <w:sz w:val="22"/>
        </w:rPr>
      </w:pPr>
      <w:r w:rsidRPr="00B96898">
        <w:rPr>
          <w:rFonts w:asciiTheme="majorHAnsi" w:hAnsiTheme="majorHAnsi"/>
          <w:b/>
          <w:sz w:val="22"/>
        </w:rPr>
        <w:t>Required Texts</w:t>
      </w:r>
    </w:p>
    <w:p w:rsidR="00236238" w:rsidRPr="00B96898" w:rsidRDefault="00236238" w:rsidP="00C37130">
      <w:pPr>
        <w:jc w:val="both"/>
        <w:rPr>
          <w:rFonts w:asciiTheme="majorHAnsi" w:hAnsiTheme="majorHAnsi"/>
          <w:b/>
          <w:sz w:val="22"/>
        </w:rPr>
      </w:pPr>
    </w:p>
    <w:p w:rsidR="004A29C8" w:rsidRPr="00B96898" w:rsidRDefault="00C37130" w:rsidP="00C37130">
      <w:pPr>
        <w:jc w:val="both"/>
        <w:rPr>
          <w:rFonts w:asciiTheme="majorHAnsi" w:hAnsiTheme="majorHAnsi"/>
          <w:sz w:val="22"/>
        </w:rPr>
      </w:pPr>
      <w:r w:rsidRPr="00B96898">
        <w:rPr>
          <w:rFonts w:asciiTheme="majorHAnsi" w:hAnsiTheme="majorHAnsi"/>
          <w:sz w:val="22"/>
        </w:rPr>
        <w:t>Books are available at the campus bookstore and via Amazon</w:t>
      </w:r>
    </w:p>
    <w:p w:rsidR="004A29C8" w:rsidRPr="00B96898" w:rsidRDefault="004A29C8" w:rsidP="00C37130">
      <w:pPr>
        <w:jc w:val="both"/>
        <w:rPr>
          <w:rFonts w:asciiTheme="majorHAnsi" w:hAnsiTheme="majorHAnsi"/>
          <w:sz w:val="22"/>
        </w:rPr>
      </w:pPr>
    </w:p>
    <w:p w:rsidR="00C85A1A" w:rsidRPr="00B96898" w:rsidRDefault="00C85A1A" w:rsidP="00394C39">
      <w:pPr>
        <w:rPr>
          <w:rFonts w:asciiTheme="majorHAnsi" w:hAnsiTheme="majorHAnsi"/>
          <w:sz w:val="22"/>
        </w:rPr>
      </w:pPr>
      <w:r w:rsidRPr="00B96898">
        <w:rPr>
          <w:rFonts w:asciiTheme="majorHAnsi" w:hAnsiTheme="majorHAnsi"/>
          <w:sz w:val="22"/>
        </w:rPr>
        <w:t xml:space="preserve">Bliss, Katherine and William E. French, </w:t>
      </w:r>
      <w:proofErr w:type="gramStart"/>
      <w:r w:rsidRPr="00B96898">
        <w:rPr>
          <w:rFonts w:asciiTheme="majorHAnsi" w:hAnsiTheme="majorHAnsi"/>
          <w:sz w:val="22"/>
        </w:rPr>
        <w:t>eds</w:t>
      </w:r>
      <w:proofErr w:type="gramEnd"/>
      <w:r w:rsidRPr="00B96898">
        <w:rPr>
          <w:rFonts w:asciiTheme="majorHAnsi" w:hAnsiTheme="majorHAnsi"/>
          <w:sz w:val="22"/>
        </w:rPr>
        <w:t>.</w:t>
      </w:r>
    </w:p>
    <w:p w:rsidR="00C85A1A" w:rsidRPr="00B96898" w:rsidRDefault="00C85A1A" w:rsidP="00394C39">
      <w:pPr>
        <w:rPr>
          <w:rFonts w:asciiTheme="majorHAnsi" w:hAnsiTheme="majorHAnsi"/>
          <w:sz w:val="22"/>
        </w:rPr>
      </w:pPr>
      <w:r w:rsidRPr="00B96898">
        <w:rPr>
          <w:rFonts w:asciiTheme="majorHAnsi" w:hAnsiTheme="majorHAnsi"/>
          <w:sz w:val="22"/>
        </w:rPr>
        <w:t>2006</w:t>
      </w:r>
      <w:r w:rsidRPr="00B96898">
        <w:rPr>
          <w:rFonts w:asciiTheme="majorHAnsi" w:hAnsiTheme="majorHAnsi"/>
          <w:sz w:val="22"/>
        </w:rPr>
        <w:tab/>
        <w:t xml:space="preserve"> Gender, Sexuality, and Power in Latin America since Independence. Lantham, MD: Rowan &amp; </w:t>
      </w:r>
    </w:p>
    <w:p w:rsidR="00C85A1A" w:rsidRPr="00B96898" w:rsidRDefault="00C85A1A" w:rsidP="00C85A1A">
      <w:pPr>
        <w:ind w:firstLine="720"/>
        <w:rPr>
          <w:rFonts w:asciiTheme="majorHAnsi" w:hAnsiTheme="majorHAnsi"/>
          <w:sz w:val="22"/>
        </w:rPr>
      </w:pPr>
      <w:r w:rsidRPr="00B96898">
        <w:rPr>
          <w:rFonts w:asciiTheme="majorHAnsi" w:hAnsiTheme="majorHAnsi"/>
          <w:sz w:val="22"/>
        </w:rPr>
        <w:t>Littlefield.</w:t>
      </w:r>
    </w:p>
    <w:p w:rsidR="00394C39" w:rsidRPr="00B96898" w:rsidRDefault="00394C39" w:rsidP="00394C39">
      <w:pPr>
        <w:rPr>
          <w:rFonts w:asciiTheme="majorHAnsi" w:hAnsiTheme="majorHAnsi"/>
          <w:sz w:val="22"/>
        </w:rPr>
      </w:pPr>
    </w:p>
    <w:p w:rsidR="004A29C8" w:rsidRPr="00B96898" w:rsidRDefault="00C37130" w:rsidP="00394C39">
      <w:pPr>
        <w:rPr>
          <w:rFonts w:asciiTheme="majorHAnsi" w:hAnsiTheme="majorHAnsi"/>
          <w:sz w:val="22"/>
        </w:rPr>
      </w:pPr>
      <w:r w:rsidRPr="00B96898">
        <w:rPr>
          <w:rFonts w:asciiTheme="majorHAnsi" w:hAnsiTheme="majorHAnsi"/>
          <w:sz w:val="22"/>
        </w:rPr>
        <w:t>Gu</w:t>
      </w:r>
      <w:r w:rsidR="004A29C8" w:rsidRPr="00B96898">
        <w:rPr>
          <w:rFonts w:asciiTheme="majorHAnsi" w:hAnsiTheme="majorHAnsi"/>
          <w:sz w:val="22"/>
        </w:rPr>
        <w:t xml:space="preserve">tmann, Matthew C. </w:t>
      </w:r>
      <w:proofErr w:type="gramStart"/>
      <w:r w:rsidR="004A29C8" w:rsidRPr="00B96898">
        <w:rPr>
          <w:rFonts w:asciiTheme="majorHAnsi" w:hAnsiTheme="majorHAnsi"/>
          <w:sz w:val="22"/>
        </w:rPr>
        <w:t>ed</w:t>
      </w:r>
      <w:proofErr w:type="gramEnd"/>
      <w:r w:rsidR="004A29C8" w:rsidRPr="00B96898">
        <w:rPr>
          <w:rFonts w:asciiTheme="majorHAnsi" w:hAnsiTheme="majorHAnsi"/>
          <w:sz w:val="22"/>
        </w:rPr>
        <w:t xml:space="preserve">.  </w:t>
      </w:r>
    </w:p>
    <w:p w:rsidR="00C85A1A" w:rsidRPr="00B96898" w:rsidRDefault="00C85A1A" w:rsidP="00394C39">
      <w:pPr>
        <w:rPr>
          <w:rFonts w:asciiTheme="majorHAnsi" w:hAnsiTheme="majorHAnsi"/>
          <w:sz w:val="22"/>
        </w:rPr>
      </w:pPr>
      <w:r w:rsidRPr="00B96898">
        <w:rPr>
          <w:rFonts w:asciiTheme="majorHAnsi" w:hAnsiTheme="majorHAnsi"/>
          <w:sz w:val="22"/>
        </w:rPr>
        <w:t>2006</w:t>
      </w:r>
      <w:r w:rsidR="004A29C8" w:rsidRPr="00B96898">
        <w:rPr>
          <w:rFonts w:asciiTheme="majorHAnsi" w:hAnsiTheme="majorHAnsi"/>
          <w:sz w:val="22"/>
        </w:rPr>
        <w:tab/>
      </w:r>
      <w:r w:rsidRPr="00B96898">
        <w:rPr>
          <w:rFonts w:asciiTheme="majorHAnsi" w:hAnsiTheme="majorHAnsi"/>
          <w:sz w:val="22"/>
        </w:rPr>
        <w:t xml:space="preserve">The Meanings of Macho: Being a Man in Mexico City.  Berkeley: University of California </w:t>
      </w:r>
    </w:p>
    <w:p w:rsidR="00C85A1A" w:rsidRPr="00B96898" w:rsidRDefault="00C85A1A" w:rsidP="00C85A1A">
      <w:pPr>
        <w:ind w:firstLine="720"/>
        <w:rPr>
          <w:rFonts w:asciiTheme="majorHAnsi" w:hAnsiTheme="majorHAnsi"/>
          <w:sz w:val="22"/>
        </w:rPr>
      </w:pPr>
      <w:r w:rsidRPr="00B96898">
        <w:rPr>
          <w:rFonts w:asciiTheme="majorHAnsi" w:hAnsiTheme="majorHAnsi"/>
          <w:sz w:val="22"/>
        </w:rPr>
        <w:t>Press.</w:t>
      </w:r>
    </w:p>
    <w:p w:rsidR="00C85A1A" w:rsidRPr="00B96898" w:rsidRDefault="00C85A1A" w:rsidP="00C85A1A">
      <w:pPr>
        <w:rPr>
          <w:rFonts w:asciiTheme="majorHAnsi" w:hAnsiTheme="majorHAnsi"/>
          <w:sz w:val="22"/>
        </w:rPr>
      </w:pPr>
    </w:p>
    <w:p w:rsidR="00FB0BF4" w:rsidRDefault="00FB0BF4" w:rsidP="00C85A1A">
      <w:pPr>
        <w:rPr>
          <w:rFonts w:asciiTheme="majorHAnsi" w:hAnsiTheme="majorHAnsi"/>
          <w:sz w:val="22"/>
        </w:rPr>
      </w:pPr>
    </w:p>
    <w:p w:rsidR="00C85A1A" w:rsidRPr="00B96898" w:rsidRDefault="00C85A1A" w:rsidP="00C85A1A">
      <w:pPr>
        <w:rPr>
          <w:rFonts w:asciiTheme="majorHAnsi" w:hAnsiTheme="majorHAnsi"/>
          <w:sz w:val="22"/>
        </w:rPr>
      </w:pPr>
      <w:r w:rsidRPr="00B96898">
        <w:rPr>
          <w:rFonts w:asciiTheme="majorHAnsi" w:hAnsiTheme="majorHAnsi"/>
          <w:sz w:val="22"/>
        </w:rPr>
        <w:t xml:space="preserve">Guzman, Marguerite.  </w:t>
      </w:r>
    </w:p>
    <w:p w:rsidR="00C85A1A" w:rsidRPr="00B96898" w:rsidRDefault="00D5309D" w:rsidP="00C85A1A">
      <w:pPr>
        <w:rPr>
          <w:rFonts w:asciiTheme="majorHAnsi" w:hAnsiTheme="majorHAnsi"/>
          <w:sz w:val="22"/>
        </w:rPr>
      </w:pPr>
      <w:r w:rsidRPr="00B96898">
        <w:rPr>
          <w:rFonts w:asciiTheme="majorHAnsi" w:hAnsiTheme="majorHAnsi"/>
          <w:sz w:val="22"/>
        </w:rPr>
        <w:t>2002</w:t>
      </w:r>
      <w:r w:rsidR="00C85A1A" w:rsidRPr="00B96898">
        <w:rPr>
          <w:rFonts w:asciiTheme="majorHAnsi" w:hAnsiTheme="majorHAnsi"/>
          <w:sz w:val="22"/>
        </w:rPr>
        <w:tab/>
        <w:t>Revolutionizing Motherhood: The Mothers of the Plaza de Mayo.</w:t>
      </w:r>
      <w:r w:rsidRPr="00B96898">
        <w:rPr>
          <w:rFonts w:asciiTheme="majorHAnsi" w:hAnsiTheme="majorHAnsi"/>
          <w:sz w:val="22"/>
        </w:rPr>
        <w:t xml:space="preserve">  Wilmington, DE: SR Books</w:t>
      </w:r>
    </w:p>
    <w:p w:rsidR="004A29C8" w:rsidRPr="00B96898" w:rsidRDefault="00C85A1A" w:rsidP="00C85A1A">
      <w:pPr>
        <w:rPr>
          <w:rFonts w:asciiTheme="majorHAnsi" w:hAnsiTheme="majorHAnsi"/>
          <w:sz w:val="22"/>
        </w:rPr>
      </w:pPr>
      <w:r w:rsidRPr="00B96898">
        <w:rPr>
          <w:rFonts w:asciiTheme="majorHAnsi" w:hAnsiTheme="majorHAnsi"/>
          <w:sz w:val="22"/>
        </w:rPr>
        <w:tab/>
      </w:r>
    </w:p>
    <w:p w:rsidR="004A29C8" w:rsidRPr="00B96898" w:rsidRDefault="00C37130" w:rsidP="00394C39">
      <w:pPr>
        <w:rPr>
          <w:rFonts w:asciiTheme="majorHAnsi" w:hAnsiTheme="majorHAnsi"/>
          <w:sz w:val="22"/>
        </w:rPr>
      </w:pPr>
      <w:r w:rsidRPr="00B96898">
        <w:rPr>
          <w:rFonts w:asciiTheme="majorHAnsi" w:hAnsiTheme="majorHAnsi"/>
          <w:sz w:val="22"/>
        </w:rPr>
        <w:t xml:space="preserve">Leinaweaver, Jessaca B.  </w:t>
      </w:r>
      <w:r w:rsidR="004A29C8" w:rsidRPr="00B96898">
        <w:rPr>
          <w:rFonts w:asciiTheme="majorHAnsi" w:hAnsiTheme="majorHAnsi"/>
          <w:sz w:val="22"/>
        </w:rPr>
        <w:t xml:space="preserve"> </w:t>
      </w:r>
    </w:p>
    <w:p w:rsidR="00C85A1A" w:rsidRPr="00B96898" w:rsidRDefault="004A29C8" w:rsidP="00394C39">
      <w:pPr>
        <w:rPr>
          <w:rFonts w:asciiTheme="majorHAnsi" w:hAnsiTheme="majorHAnsi"/>
          <w:sz w:val="22"/>
        </w:rPr>
      </w:pPr>
      <w:r w:rsidRPr="00B96898">
        <w:rPr>
          <w:rFonts w:asciiTheme="majorHAnsi" w:hAnsiTheme="majorHAnsi"/>
          <w:sz w:val="22"/>
        </w:rPr>
        <w:t>2008</w:t>
      </w:r>
      <w:r w:rsidRPr="00B96898">
        <w:rPr>
          <w:rFonts w:asciiTheme="majorHAnsi" w:hAnsiTheme="majorHAnsi"/>
          <w:sz w:val="22"/>
        </w:rPr>
        <w:tab/>
      </w:r>
      <w:r w:rsidR="00C37130" w:rsidRPr="00B96898">
        <w:rPr>
          <w:rFonts w:asciiTheme="majorHAnsi" w:hAnsiTheme="majorHAnsi"/>
          <w:sz w:val="22"/>
        </w:rPr>
        <w:t xml:space="preserve">The Circulation of Children: Kinship, Adoption, and Morality in Andean Peru.  Durham: Duke </w:t>
      </w:r>
    </w:p>
    <w:p w:rsidR="004A29C8" w:rsidRPr="00B96898" w:rsidRDefault="004A29C8" w:rsidP="00C85A1A">
      <w:pPr>
        <w:ind w:firstLine="720"/>
        <w:rPr>
          <w:rFonts w:asciiTheme="majorHAnsi" w:hAnsiTheme="majorHAnsi"/>
          <w:sz w:val="22"/>
        </w:rPr>
      </w:pPr>
      <w:r w:rsidRPr="00B96898">
        <w:rPr>
          <w:rFonts w:asciiTheme="majorHAnsi" w:hAnsiTheme="majorHAnsi"/>
          <w:sz w:val="22"/>
        </w:rPr>
        <w:t>University Press.</w:t>
      </w:r>
    </w:p>
    <w:p w:rsidR="00861681" w:rsidRPr="00B96898" w:rsidRDefault="00861681" w:rsidP="00394C39">
      <w:pPr>
        <w:rPr>
          <w:rFonts w:asciiTheme="majorHAnsi" w:hAnsiTheme="majorHAnsi"/>
          <w:sz w:val="22"/>
        </w:rPr>
      </w:pPr>
    </w:p>
    <w:p w:rsidR="00C85A1A" w:rsidRPr="00B96898" w:rsidRDefault="00C85A1A" w:rsidP="00394C39">
      <w:pPr>
        <w:rPr>
          <w:rFonts w:asciiTheme="majorHAnsi" w:hAnsiTheme="majorHAnsi"/>
          <w:sz w:val="22"/>
        </w:rPr>
      </w:pPr>
      <w:r w:rsidRPr="00B96898">
        <w:rPr>
          <w:rFonts w:asciiTheme="majorHAnsi" w:hAnsiTheme="majorHAnsi"/>
          <w:sz w:val="22"/>
        </w:rPr>
        <w:t>Mangan, Jane.</w:t>
      </w:r>
    </w:p>
    <w:p w:rsidR="00C85A1A" w:rsidRPr="00B96898" w:rsidRDefault="00D5309D" w:rsidP="00C85A1A">
      <w:pPr>
        <w:rPr>
          <w:rFonts w:asciiTheme="majorHAnsi" w:hAnsiTheme="majorHAnsi"/>
          <w:sz w:val="22"/>
        </w:rPr>
      </w:pPr>
      <w:r w:rsidRPr="00B96898">
        <w:rPr>
          <w:rFonts w:asciiTheme="majorHAnsi" w:hAnsiTheme="majorHAnsi"/>
          <w:sz w:val="22"/>
        </w:rPr>
        <w:t>2005</w:t>
      </w:r>
      <w:r w:rsidR="00C85A1A" w:rsidRPr="00B96898">
        <w:rPr>
          <w:rFonts w:asciiTheme="majorHAnsi" w:hAnsiTheme="majorHAnsi"/>
          <w:sz w:val="22"/>
        </w:rPr>
        <w:tab/>
        <w:t>Trading Roles: Gender, Ethnicity and the Urban Economy in Colonial Potosí.</w:t>
      </w:r>
    </w:p>
    <w:p w:rsidR="00C85A1A" w:rsidRPr="00B96898" w:rsidRDefault="00C85A1A" w:rsidP="00C85A1A">
      <w:pPr>
        <w:rPr>
          <w:rFonts w:asciiTheme="majorHAnsi" w:hAnsiTheme="majorHAnsi"/>
          <w:sz w:val="22"/>
        </w:rPr>
      </w:pPr>
      <w:r w:rsidRPr="00B96898">
        <w:rPr>
          <w:rFonts w:asciiTheme="majorHAnsi" w:hAnsiTheme="majorHAnsi"/>
          <w:sz w:val="22"/>
        </w:rPr>
        <w:tab/>
        <w:t>Durham, NC: Duke University Press.</w:t>
      </w:r>
    </w:p>
    <w:p w:rsidR="00C37130" w:rsidRPr="00B96898" w:rsidRDefault="00C85A1A" w:rsidP="00C85A1A">
      <w:pPr>
        <w:rPr>
          <w:rFonts w:asciiTheme="majorHAnsi" w:hAnsiTheme="majorHAnsi"/>
          <w:sz w:val="22"/>
        </w:rPr>
      </w:pPr>
      <w:r w:rsidRPr="00B96898">
        <w:rPr>
          <w:rFonts w:asciiTheme="majorHAnsi" w:hAnsiTheme="majorHAnsi" w:cs="Arial"/>
          <w:sz w:val="22"/>
          <w:szCs w:val="28"/>
        </w:rPr>
        <w:tab/>
      </w:r>
    </w:p>
    <w:p w:rsidR="003F2FE2" w:rsidRPr="00B96898" w:rsidRDefault="00D5309D" w:rsidP="00394C39">
      <w:pPr>
        <w:rPr>
          <w:rFonts w:asciiTheme="majorHAnsi" w:hAnsiTheme="majorHAnsi"/>
          <w:sz w:val="22"/>
        </w:rPr>
      </w:pPr>
      <w:r w:rsidRPr="00B96898">
        <w:rPr>
          <w:rFonts w:asciiTheme="majorHAnsi" w:hAnsiTheme="majorHAnsi"/>
          <w:sz w:val="22"/>
        </w:rPr>
        <w:t xml:space="preserve">In addition to the books, we will read a variety of original scholarly articles, including: </w:t>
      </w:r>
    </w:p>
    <w:p w:rsidR="003F2FE2" w:rsidRPr="00B96898" w:rsidRDefault="003F2FE2" w:rsidP="00C37130">
      <w:pPr>
        <w:widowControl w:val="0"/>
        <w:autoSpaceDE w:val="0"/>
        <w:autoSpaceDN w:val="0"/>
        <w:adjustRightInd w:val="0"/>
        <w:spacing w:line="380" w:lineRule="atLeast"/>
        <w:rPr>
          <w:rFonts w:asciiTheme="majorHAnsi" w:hAnsiTheme="majorHAnsi" w:cs="Arial"/>
          <w:sz w:val="22"/>
          <w:szCs w:val="26"/>
        </w:rPr>
      </w:pPr>
    </w:p>
    <w:p w:rsidR="003F2FE2" w:rsidRPr="00B96898" w:rsidRDefault="003F2FE2" w:rsidP="00394C39">
      <w:pPr>
        <w:rPr>
          <w:rFonts w:asciiTheme="majorHAnsi" w:hAnsiTheme="majorHAnsi"/>
          <w:sz w:val="22"/>
        </w:rPr>
      </w:pPr>
      <w:r w:rsidRPr="00B96898">
        <w:rPr>
          <w:rFonts w:asciiTheme="majorHAnsi" w:hAnsiTheme="majorHAnsi"/>
          <w:sz w:val="22"/>
        </w:rPr>
        <w:t>Ch</w:t>
      </w:r>
      <w:r w:rsidR="00394C39" w:rsidRPr="00B96898">
        <w:rPr>
          <w:rFonts w:asciiTheme="majorHAnsi" w:hAnsiTheme="majorHAnsi"/>
          <w:sz w:val="22"/>
        </w:rPr>
        <w:t>ant, Sylvia with Nikki Craske</w:t>
      </w:r>
    </w:p>
    <w:p w:rsidR="00394C39" w:rsidRPr="00B96898" w:rsidRDefault="003F2FE2" w:rsidP="00394C39">
      <w:pPr>
        <w:rPr>
          <w:rFonts w:asciiTheme="majorHAnsi" w:hAnsiTheme="majorHAnsi"/>
          <w:sz w:val="22"/>
        </w:rPr>
      </w:pPr>
      <w:r w:rsidRPr="00B96898">
        <w:rPr>
          <w:rFonts w:asciiTheme="majorHAnsi" w:hAnsiTheme="majorHAnsi"/>
          <w:sz w:val="22"/>
        </w:rPr>
        <w:t>2003</w:t>
      </w:r>
      <w:r w:rsidRPr="00B96898">
        <w:rPr>
          <w:rFonts w:asciiTheme="majorHAnsi" w:hAnsiTheme="majorHAnsi"/>
          <w:sz w:val="22"/>
        </w:rPr>
        <w:tab/>
        <w:t xml:space="preserve">Gender in Latin America.  New Brunswick, NJ: Rutgers University Press </w:t>
      </w:r>
    </w:p>
    <w:p w:rsidR="00861681" w:rsidRPr="00B96898" w:rsidRDefault="003F2FE2" w:rsidP="00982800">
      <w:pPr>
        <w:spacing w:after="120"/>
        <w:ind w:firstLine="720"/>
        <w:rPr>
          <w:rFonts w:asciiTheme="majorHAnsi" w:hAnsiTheme="majorHAnsi"/>
          <w:sz w:val="22"/>
        </w:rPr>
      </w:pPr>
      <w:r w:rsidRPr="00B96898">
        <w:rPr>
          <w:rFonts w:asciiTheme="majorHAnsi" w:hAnsiTheme="majorHAnsi"/>
          <w:sz w:val="22"/>
        </w:rPr>
        <w:t>(Chapters 1, 2, 7)</w:t>
      </w:r>
    </w:p>
    <w:p w:rsidR="00EB20BD" w:rsidRPr="00B96898" w:rsidRDefault="00EB20BD" w:rsidP="00861681">
      <w:pPr>
        <w:rPr>
          <w:rFonts w:asciiTheme="majorHAnsi" w:hAnsiTheme="majorHAnsi"/>
          <w:sz w:val="22"/>
        </w:rPr>
      </w:pPr>
      <w:r w:rsidRPr="00B96898">
        <w:rPr>
          <w:rFonts w:asciiTheme="majorHAnsi" w:hAnsiTheme="majorHAnsi"/>
          <w:sz w:val="22"/>
        </w:rPr>
        <w:t>Friedman, Elizabeth Jay.</w:t>
      </w:r>
    </w:p>
    <w:p w:rsidR="00EB20BD" w:rsidRPr="00B96898" w:rsidRDefault="00EB20BD" w:rsidP="00861681">
      <w:pPr>
        <w:rPr>
          <w:rFonts w:asciiTheme="majorHAnsi" w:hAnsiTheme="majorHAnsi"/>
          <w:sz w:val="22"/>
        </w:rPr>
      </w:pPr>
      <w:r w:rsidRPr="00B96898">
        <w:rPr>
          <w:rFonts w:asciiTheme="majorHAnsi" w:hAnsiTheme="majorHAnsi"/>
          <w:sz w:val="22"/>
        </w:rPr>
        <w:t>2009</w:t>
      </w:r>
      <w:r w:rsidRPr="00B96898">
        <w:rPr>
          <w:rFonts w:asciiTheme="majorHAnsi" w:hAnsiTheme="majorHAnsi"/>
          <w:sz w:val="22"/>
        </w:rPr>
        <w:tab/>
        <w:t>“Gender, Sexuality, and the Latin American Left: Testing the Transformation.”</w:t>
      </w:r>
    </w:p>
    <w:p w:rsidR="00B90271" w:rsidRDefault="00982800" w:rsidP="00982800">
      <w:pPr>
        <w:spacing w:after="120"/>
        <w:rPr>
          <w:rFonts w:asciiTheme="majorHAnsi" w:hAnsiTheme="majorHAnsi"/>
          <w:sz w:val="22"/>
        </w:rPr>
      </w:pPr>
      <w:r w:rsidRPr="00B96898">
        <w:rPr>
          <w:rFonts w:asciiTheme="majorHAnsi" w:hAnsiTheme="majorHAnsi"/>
          <w:sz w:val="22"/>
        </w:rPr>
        <w:tab/>
        <w:t>Third World Quarterly 30 (2): 415-433.</w:t>
      </w:r>
    </w:p>
    <w:p w:rsidR="00B90271" w:rsidRDefault="00B90271" w:rsidP="00B90271">
      <w:pPr>
        <w:rPr>
          <w:rFonts w:asciiTheme="majorHAnsi" w:hAnsiTheme="majorHAnsi"/>
          <w:sz w:val="22"/>
        </w:rPr>
      </w:pPr>
      <w:r>
        <w:rPr>
          <w:rFonts w:asciiTheme="majorHAnsi" w:hAnsiTheme="majorHAnsi"/>
          <w:sz w:val="22"/>
        </w:rPr>
        <w:t>Hale, Charles.</w:t>
      </w:r>
    </w:p>
    <w:p w:rsidR="00D5309D" w:rsidRPr="00B96898" w:rsidRDefault="00B90271" w:rsidP="00982800">
      <w:pPr>
        <w:spacing w:after="120"/>
        <w:rPr>
          <w:rFonts w:asciiTheme="majorHAnsi" w:hAnsiTheme="majorHAnsi"/>
          <w:sz w:val="22"/>
        </w:rPr>
      </w:pPr>
      <w:r>
        <w:rPr>
          <w:rFonts w:asciiTheme="majorHAnsi" w:hAnsiTheme="majorHAnsi"/>
          <w:sz w:val="22"/>
        </w:rPr>
        <w:t>1997</w:t>
      </w:r>
      <w:r>
        <w:rPr>
          <w:rFonts w:asciiTheme="majorHAnsi" w:hAnsiTheme="majorHAnsi"/>
          <w:sz w:val="22"/>
        </w:rPr>
        <w:tab/>
        <w:t>“The Cultural Politics of Identity in Latin America.”  Annual Review of Anthropology 26: 567-90.</w:t>
      </w:r>
    </w:p>
    <w:p w:rsidR="00861681" w:rsidRPr="00B96898" w:rsidRDefault="00861681" w:rsidP="00861681">
      <w:pPr>
        <w:rPr>
          <w:rFonts w:asciiTheme="majorHAnsi" w:hAnsiTheme="majorHAnsi"/>
          <w:sz w:val="22"/>
        </w:rPr>
      </w:pPr>
      <w:r w:rsidRPr="00B96898">
        <w:rPr>
          <w:rFonts w:asciiTheme="majorHAnsi" w:hAnsiTheme="majorHAnsi"/>
          <w:sz w:val="22"/>
        </w:rPr>
        <w:t>Hoffman, Kelly and Miguel Angel Centeno</w:t>
      </w:r>
    </w:p>
    <w:p w:rsidR="00861681" w:rsidRPr="00B96898" w:rsidRDefault="00861681" w:rsidP="00861681">
      <w:pPr>
        <w:rPr>
          <w:rFonts w:asciiTheme="majorHAnsi" w:hAnsiTheme="majorHAnsi"/>
          <w:sz w:val="22"/>
        </w:rPr>
      </w:pPr>
      <w:r w:rsidRPr="00B96898">
        <w:rPr>
          <w:rFonts w:asciiTheme="majorHAnsi" w:hAnsiTheme="majorHAnsi"/>
          <w:sz w:val="22"/>
        </w:rPr>
        <w:t>2003</w:t>
      </w:r>
      <w:r w:rsidRPr="00B96898">
        <w:rPr>
          <w:rFonts w:asciiTheme="majorHAnsi" w:hAnsiTheme="majorHAnsi"/>
          <w:sz w:val="22"/>
        </w:rPr>
        <w:tab/>
        <w:t>“The Lopsided Contintent: Inequality in Latin America.”  Annual Review of</w:t>
      </w:r>
    </w:p>
    <w:p w:rsidR="00D5309D" w:rsidRPr="00B96898" w:rsidRDefault="00861681" w:rsidP="00982800">
      <w:pPr>
        <w:spacing w:after="120"/>
        <w:rPr>
          <w:rFonts w:asciiTheme="majorHAnsi" w:hAnsiTheme="majorHAnsi"/>
          <w:sz w:val="22"/>
        </w:rPr>
      </w:pPr>
      <w:r w:rsidRPr="00B96898">
        <w:rPr>
          <w:rFonts w:asciiTheme="majorHAnsi" w:hAnsiTheme="majorHAnsi"/>
          <w:sz w:val="22"/>
        </w:rPr>
        <w:tab/>
        <w:t>Sociology 29: 363-390</w:t>
      </w:r>
    </w:p>
    <w:p w:rsidR="00982800" w:rsidRPr="00B96898" w:rsidRDefault="00982800" w:rsidP="00861681">
      <w:pPr>
        <w:rPr>
          <w:rFonts w:asciiTheme="majorHAnsi" w:hAnsiTheme="majorHAnsi"/>
          <w:sz w:val="22"/>
        </w:rPr>
      </w:pPr>
      <w:r w:rsidRPr="00B96898">
        <w:rPr>
          <w:rFonts w:asciiTheme="majorHAnsi" w:hAnsiTheme="majorHAnsi"/>
          <w:sz w:val="22"/>
        </w:rPr>
        <w:t>Klein, Robert</w:t>
      </w:r>
    </w:p>
    <w:p w:rsidR="00982800" w:rsidRPr="00B96898" w:rsidRDefault="00982800" w:rsidP="00861681">
      <w:pPr>
        <w:rPr>
          <w:rFonts w:asciiTheme="majorHAnsi" w:hAnsiTheme="majorHAnsi"/>
          <w:sz w:val="22"/>
        </w:rPr>
      </w:pPr>
      <w:r w:rsidRPr="00B96898">
        <w:rPr>
          <w:rFonts w:asciiTheme="majorHAnsi" w:hAnsiTheme="majorHAnsi"/>
          <w:sz w:val="22"/>
        </w:rPr>
        <w:t>1999</w:t>
      </w:r>
      <w:r w:rsidRPr="00B96898">
        <w:rPr>
          <w:rFonts w:asciiTheme="majorHAnsi" w:hAnsiTheme="majorHAnsi"/>
          <w:sz w:val="22"/>
        </w:rPr>
        <w:tab/>
        <w:t xml:space="preserve">“’The Ghetto is Over, Darling’: Emerging Gay Communities and Gender and Sexual Politics in </w:t>
      </w:r>
      <w:r w:rsidRPr="00B96898">
        <w:rPr>
          <w:rFonts w:asciiTheme="majorHAnsi" w:hAnsiTheme="majorHAnsi"/>
          <w:sz w:val="22"/>
        </w:rPr>
        <w:tab/>
      </w:r>
    </w:p>
    <w:p w:rsidR="00982800" w:rsidRPr="00B96898" w:rsidRDefault="00982800" w:rsidP="00982800">
      <w:pPr>
        <w:spacing w:after="120"/>
        <w:rPr>
          <w:rFonts w:asciiTheme="majorHAnsi" w:hAnsiTheme="majorHAnsi"/>
          <w:sz w:val="22"/>
        </w:rPr>
      </w:pPr>
      <w:r w:rsidRPr="00B96898">
        <w:rPr>
          <w:rFonts w:asciiTheme="majorHAnsi" w:hAnsiTheme="majorHAnsi"/>
          <w:sz w:val="22"/>
        </w:rPr>
        <w:tab/>
        <w:t>Contemporary Brazil.”  Culture, Health, and Sexuality 1 (3): 239-260.</w:t>
      </w:r>
    </w:p>
    <w:p w:rsidR="00D5309D" w:rsidRPr="00B96898" w:rsidRDefault="00D5309D" w:rsidP="00394C39">
      <w:pPr>
        <w:rPr>
          <w:rFonts w:asciiTheme="majorHAnsi" w:hAnsiTheme="majorHAnsi" w:cs="Arial"/>
          <w:sz w:val="22"/>
          <w:szCs w:val="26"/>
        </w:rPr>
      </w:pPr>
      <w:r w:rsidRPr="00B96898">
        <w:rPr>
          <w:rFonts w:asciiTheme="majorHAnsi" w:hAnsiTheme="majorHAnsi" w:cs="Arial"/>
          <w:sz w:val="22"/>
          <w:szCs w:val="26"/>
        </w:rPr>
        <w:t xml:space="preserve">Lancaster, Roger. </w:t>
      </w:r>
    </w:p>
    <w:p w:rsidR="00D5309D" w:rsidRPr="00B96898" w:rsidRDefault="00D5309D" w:rsidP="00394C39">
      <w:pPr>
        <w:rPr>
          <w:rFonts w:asciiTheme="majorHAnsi" w:hAnsiTheme="majorHAnsi"/>
          <w:sz w:val="22"/>
        </w:rPr>
      </w:pPr>
      <w:r w:rsidRPr="00B96898">
        <w:rPr>
          <w:rFonts w:asciiTheme="majorHAnsi" w:hAnsiTheme="majorHAnsi"/>
          <w:sz w:val="22"/>
        </w:rPr>
        <w:t>1997</w:t>
      </w:r>
      <w:r w:rsidRPr="00B96898">
        <w:rPr>
          <w:rFonts w:asciiTheme="majorHAnsi" w:hAnsiTheme="majorHAnsi"/>
          <w:sz w:val="22"/>
        </w:rPr>
        <w:tab/>
        <w:t>“On homosexualities in Latin America (and other places).” American Ethnologist:</w:t>
      </w:r>
      <w:r w:rsidRPr="00B96898">
        <w:rPr>
          <w:rFonts w:asciiTheme="majorHAnsi" w:hAnsiTheme="majorHAnsi"/>
          <w:sz w:val="22"/>
        </w:rPr>
        <w:tab/>
      </w:r>
    </w:p>
    <w:p w:rsidR="00DD685E" w:rsidRDefault="00D5309D" w:rsidP="00394C39">
      <w:pPr>
        <w:rPr>
          <w:rFonts w:asciiTheme="majorHAnsi" w:hAnsiTheme="majorHAnsi"/>
          <w:sz w:val="22"/>
        </w:rPr>
      </w:pPr>
      <w:r w:rsidRPr="00B96898">
        <w:rPr>
          <w:rFonts w:asciiTheme="majorHAnsi" w:hAnsiTheme="majorHAnsi"/>
          <w:sz w:val="22"/>
        </w:rPr>
        <w:tab/>
        <w:t xml:space="preserve">24 (1): 193-202. </w:t>
      </w:r>
    </w:p>
    <w:p w:rsidR="00DD685E" w:rsidRDefault="00DD685E" w:rsidP="00394C39">
      <w:pPr>
        <w:rPr>
          <w:rFonts w:asciiTheme="majorHAnsi" w:hAnsiTheme="majorHAnsi"/>
          <w:sz w:val="22"/>
        </w:rPr>
      </w:pPr>
    </w:p>
    <w:p w:rsidR="00DD685E" w:rsidRDefault="00DD685E" w:rsidP="00394C39">
      <w:pPr>
        <w:rPr>
          <w:rFonts w:asciiTheme="majorHAnsi" w:hAnsiTheme="majorHAnsi"/>
          <w:sz w:val="22"/>
        </w:rPr>
      </w:pPr>
      <w:r>
        <w:rPr>
          <w:rFonts w:asciiTheme="majorHAnsi" w:hAnsiTheme="majorHAnsi"/>
          <w:sz w:val="22"/>
        </w:rPr>
        <w:t xml:space="preserve">Stephenson, Marcia.  </w:t>
      </w:r>
    </w:p>
    <w:p w:rsidR="00FF44FC" w:rsidRDefault="00FF44FC" w:rsidP="00394C39">
      <w:pPr>
        <w:rPr>
          <w:rFonts w:asciiTheme="majorHAnsi" w:hAnsiTheme="majorHAnsi"/>
          <w:sz w:val="22"/>
        </w:rPr>
      </w:pPr>
      <w:r>
        <w:rPr>
          <w:rFonts w:asciiTheme="majorHAnsi" w:hAnsiTheme="majorHAnsi"/>
          <w:sz w:val="22"/>
        </w:rPr>
        <w:t>1999</w:t>
      </w:r>
      <w:r>
        <w:rPr>
          <w:rFonts w:asciiTheme="majorHAnsi" w:hAnsiTheme="majorHAnsi"/>
          <w:sz w:val="22"/>
        </w:rPr>
        <w:tab/>
      </w:r>
      <w:r w:rsidR="00DD685E">
        <w:rPr>
          <w:rFonts w:asciiTheme="majorHAnsi" w:hAnsiTheme="majorHAnsi"/>
          <w:sz w:val="22"/>
        </w:rPr>
        <w:t xml:space="preserve">Gender and Modernity in Andean Bolivia.  </w:t>
      </w:r>
      <w:proofErr w:type="gramStart"/>
      <w:r w:rsidR="00DD685E">
        <w:rPr>
          <w:rFonts w:asciiTheme="majorHAnsi" w:hAnsiTheme="majorHAnsi"/>
          <w:sz w:val="22"/>
        </w:rPr>
        <w:t>Introduction, Chs. 1 &amp; 2.</w:t>
      </w:r>
      <w:proofErr w:type="gramEnd"/>
      <w:r w:rsidR="00DD685E">
        <w:rPr>
          <w:rFonts w:asciiTheme="majorHAnsi" w:hAnsiTheme="majorHAnsi"/>
          <w:sz w:val="22"/>
        </w:rPr>
        <w:t xml:space="preserve">  </w:t>
      </w:r>
      <w:r>
        <w:rPr>
          <w:rFonts w:asciiTheme="majorHAnsi" w:hAnsiTheme="majorHAnsi"/>
          <w:sz w:val="22"/>
        </w:rPr>
        <w:t xml:space="preserve">Austin: University of Texas </w:t>
      </w:r>
    </w:p>
    <w:p w:rsidR="00982800" w:rsidRPr="00B96898" w:rsidRDefault="00FF44FC" w:rsidP="00394C39">
      <w:pPr>
        <w:rPr>
          <w:rFonts w:asciiTheme="majorHAnsi" w:hAnsiTheme="majorHAnsi"/>
          <w:sz w:val="22"/>
        </w:rPr>
      </w:pPr>
      <w:r>
        <w:rPr>
          <w:rFonts w:asciiTheme="majorHAnsi" w:hAnsiTheme="majorHAnsi"/>
          <w:sz w:val="22"/>
        </w:rPr>
        <w:tab/>
        <w:t>Press.</w:t>
      </w:r>
    </w:p>
    <w:p w:rsidR="00BC7D3F" w:rsidRPr="00B96898" w:rsidRDefault="00394C39" w:rsidP="00861681">
      <w:pPr>
        <w:widowControl w:val="0"/>
        <w:autoSpaceDE w:val="0"/>
        <w:autoSpaceDN w:val="0"/>
        <w:adjustRightInd w:val="0"/>
        <w:spacing w:line="380" w:lineRule="atLeast"/>
        <w:rPr>
          <w:rFonts w:asciiTheme="majorHAnsi" w:hAnsiTheme="majorHAnsi" w:cs="Arial"/>
          <w:sz w:val="22"/>
          <w:szCs w:val="26"/>
        </w:rPr>
      </w:pPr>
      <w:r w:rsidRPr="00B96898">
        <w:rPr>
          <w:rFonts w:asciiTheme="majorHAnsi" w:hAnsiTheme="majorHAnsi" w:cs="Arial"/>
          <w:sz w:val="22"/>
          <w:szCs w:val="26"/>
        </w:rPr>
        <w:t>Van Vleet, Krista</w:t>
      </w:r>
    </w:p>
    <w:p w:rsidR="00394C39" w:rsidRPr="00B96898" w:rsidRDefault="00BC7D3F" w:rsidP="00982800">
      <w:pPr>
        <w:spacing w:after="120"/>
        <w:ind w:left="720" w:hanging="720"/>
        <w:rPr>
          <w:rFonts w:asciiTheme="majorHAnsi" w:hAnsiTheme="majorHAnsi"/>
          <w:sz w:val="22"/>
        </w:rPr>
      </w:pPr>
      <w:r w:rsidRPr="00B96898">
        <w:rPr>
          <w:rFonts w:asciiTheme="majorHAnsi" w:hAnsiTheme="majorHAnsi"/>
          <w:sz w:val="22"/>
        </w:rPr>
        <w:t>2002</w:t>
      </w:r>
      <w:r w:rsidRPr="00B96898">
        <w:rPr>
          <w:rFonts w:asciiTheme="majorHAnsi" w:hAnsiTheme="majorHAnsi"/>
          <w:sz w:val="22"/>
        </w:rPr>
        <w:tab/>
        <w:t>“The Intimacies of Power: Rethinking Violence and Affinity in the Bolivian Andes.”  American Ethnologist 29 (3): 567-601.</w:t>
      </w:r>
    </w:p>
    <w:p w:rsidR="00861681" w:rsidRPr="00B96898" w:rsidRDefault="00861681" w:rsidP="00982800">
      <w:pPr>
        <w:widowControl w:val="0"/>
        <w:autoSpaceDE w:val="0"/>
        <w:autoSpaceDN w:val="0"/>
        <w:adjustRightInd w:val="0"/>
        <w:spacing w:line="380" w:lineRule="atLeast"/>
        <w:rPr>
          <w:rFonts w:asciiTheme="majorHAnsi" w:hAnsiTheme="majorHAnsi" w:cs="Arial"/>
          <w:sz w:val="22"/>
          <w:szCs w:val="26"/>
        </w:rPr>
      </w:pPr>
      <w:r w:rsidRPr="00B96898">
        <w:rPr>
          <w:rFonts w:asciiTheme="majorHAnsi" w:hAnsiTheme="majorHAnsi" w:cs="Arial"/>
          <w:sz w:val="22"/>
          <w:szCs w:val="26"/>
        </w:rPr>
        <w:t xml:space="preserve">Weismantel, Mary  </w:t>
      </w:r>
    </w:p>
    <w:p w:rsidR="00861681" w:rsidRPr="00B96898" w:rsidRDefault="00861681" w:rsidP="00861681">
      <w:pPr>
        <w:rPr>
          <w:rFonts w:asciiTheme="majorHAnsi" w:hAnsiTheme="majorHAnsi"/>
          <w:sz w:val="22"/>
        </w:rPr>
      </w:pPr>
      <w:r w:rsidRPr="00B96898">
        <w:rPr>
          <w:rFonts w:asciiTheme="majorHAnsi" w:hAnsiTheme="majorHAnsi"/>
          <w:sz w:val="22"/>
        </w:rPr>
        <w:t xml:space="preserve">1995    “Making Kin: Kinship Theory and Zumbagua Adoptions.”  American Ethnologist </w:t>
      </w:r>
    </w:p>
    <w:p w:rsidR="00861681" w:rsidRPr="00B96898" w:rsidRDefault="00861681" w:rsidP="00861681">
      <w:pPr>
        <w:ind w:firstLine="720"/>
        <w:rPr>
          <w:rFonts w:asciiTheme="majorHAnsi" w:hAnsiTheme="majorHAnsi"/>
          <w:sz w:val="22"/>
        </w:rPr>
      </w:pPr>
      <w:r w:rsidRPr="00B96898">
        <w:rPr>
          <w:rFonts w:asciiTheme="majorHAnsi" w:hAnsiTheme="majorHAnsi"/>
          <w:sz w:val="22"/>
        </w:rPr>
        <w:t>22(4): 685-704.</w:t>
      </w:r>
    </w:p>
    <w:p w:rsidR="00FB0BF4" w:rsidRDefault="00FB0BF4" w:rsidP="00394C39">
      <w:pPr>
        <w:rPr>
          <w:rFonts w:asciiTheme="majorHAnsi" w:hAnsiTheme="majorHAnsi" w:cs="Arial"/>
          <w:b/>
          <w:sz w:val="22"/>
          <w:szCs w:val="26"/>
        </w:rPr>
      </w:pPr>
    </w:p>
    <w:p w:rsidR="00FB0BF4" w:rsidRDefault="00FB0BF4" w:rsidP="00394C39">
      <w:pPr>
        <w:rPr>
          <w:rFonts w:asciiTheme="majorHAnsi" w:hAnsiTheme="majorHAnsi" w:cs="Arial"/>
          <w:b/>
          <w:sz w:val="22"/>
          <w:szCs w:val="26"/>
        </w:rPr>
      </w:pPr>
    </w:p>
    <w:p w:rsidR="00FB0BF4" w:rsidRDefault="00FB0BF4" w:rsidP="00394C39">
      <w:pPr>
        <w:rPr>
          <w:rFonts w:asciiTheme="majorHAnsi" w:hAnsiTheme="majorHAnsi" w:cs="Arial"/>
          <w:b/>
          <w:sz w:val="22"/>
          <w:szCs w:val="26"/>
        </w:rPr>
      </w:pPr>
    </w:p>
    <w:p w:rsidR="006717ED" w:rsidRDefault="006717ED" w:rsidP="00394C39">
      <w:pPr>
        <w:rPr>
          <w:rFonts w:asciiTheme="majorHAnsi" w:hAnsiTheme="majorHAnsi" w:cs="Arial"/>
          <w:b/>
          <w:sz w:val="22"/>
          <w:szCs w:val="26"/>
        </w:rPr>
      </w:pPr>
    </w:p>
    <w:p w:rsidR="006717ED" w:rsidRDefault="006717ED" w:rsidP="00394C39">
      <w:pPr>
        <w:rPr>
          <w:rFonts w:asciiTheme="majorHAnsi" w:hAnsiTheme="majorHAnsi" w:cs="Arial"/>
          <w:b/>
          <w:sz w:val="22"/>
          <w:szCs w:val="26"/>
        </w:rPr>
      </w:pPr>
    </w:p>
    <w:p w:rsidR="004A29C8" w:rsidRPr="00B96898" w:rsidRDefault="004A29C8" w:rsidP="00394C39">
      <w:pPr>
        <w:rPr>
          <w:rFonts w:asciiTheme="majorHAnsi" w:hAnsiTheme="majorHAnsi"/>
          <w:b/>
          <w:sz w:val="22"/>
        </w:rPr>
      </w:pPr>
      <w:r w:rsidRPr="00B96898">
        <w:rPr>
          <w:rFonts w:asciiTheme="majorHAnsi" w:hAnsiTheme="majorHAnsi"/>
          <w:b/>
          <w:sz w:val="22"/>
        </w:rPr>
        <w:t>Grading</w:t>
      </w:r>
    </w:p>
    <w:p w:rsidR="004A29C8" w:rsidRPr="00B96898" w:rsidRDefault="004A29C8" w:rsidP="00394C39">
      <w:pPr>
        <w:rPr>
          <w:rFonts w:asciiTheme="majorHAnsi" w:hAnsiTheme="majorHAnsi"/>
          <w:sz w:val="22"/>
        </w:rPr>
      </w:pPr>
    </w:p>
    <w:p w:rsidR="004A29C8" w:rsidRPr="00B96898" w:rsidRDefault="004A29C8" w:rsidP="00394C39">
      <w:pPr>
        <w:rPr>
          <w:rFonts w:asciiTheme="majorHAnsi" w:hAnsiTheme="majorHAnsi"/>
          <w:sz w:val="22"/>
        </w:rPr>
      </w:pPr>
      <w:r w:rsidRPr="00B96898">
        <w:rPr>
          <w:rFonts w:asciiTheme="majorHAnsi" w:hAnsiTheme="majorHAnsi"/>
          <w:sz w:val="22"/>
        </w:rPr>
        <w:t>Participation and Discussion Questions:</w:t>
      </w:r>
      <w:r w:rsidRPr="00B96898">
        <w:rPr>
          <w:rFonts w:asciiTheme="majorHAnsi" w:hAnsiTheme="majorHAnsi"/>
          <w:sz w:val="22"/>
        </w:rPr>
        <w:tab/>
      </w:r>
      <w:r w:rsidR="00982800" w:rsidRPr="00B96898">
        <w:rPr>
          <w:rFonts w:asciiTheme="majorHAnsi" w:hAnsiTheme="majorHAnsi"/>
          <w:b/>
          <w:sz w:val="22"/>
        </w:rPr>
        <w:t>2</w:t>
      </w:r>
      <w:r w:rsidRPr="00B96898">
        <w:rPr>
          <w:rFonts w:asciiTheme="majorHAnsi" w:hAnsiTheme="majorHAnsi"/>
          <w:b/>
          <w:sz w:val="22"/>
        </w:rPr>
        <w:t>0%</w:t>
      </w:r>
    </w:p>
    <w:p w:rsidR="004A29C8" w:rsidRPr="00B96898" w:rsidRDefault="00982800" w:rsidP="00394C39">
      <w:pPr>
        <w:rPr>
          <w:rFonts w:asciiTheme="majorHAnsi" w:hAnsiTheme="majorHAnsi"/>
          <w:sz w:val="22"/>
        </w:rPr>
      </w:pPr>
      <w:r w:rsidRPr="00B96898">
        <w:rPr>
          <w:rFonts w:asciiTheme="majorHAnsi" w:hAnsiTheme="majorHAnsi"/>
          <w:sz w:val="22"/>
        </w:rPr>
        <w:t>2</w:t>
      </w:r>
      <w:r w:rsidR="004A29C8" w:rsidRPr="00B96898">
        <w:rPr>
          <w:rFonts w:asciiTheme="majorHAnsi" w:hAnsiTheme="majorHAnsi"/>
          <w:sz w:val="22"/>
        </w:rPr>
        <w:t xml:space="preserve"> Take-Home Essay Exams, 5-7 pages</w:t>
      </w:r>
      <w:proofErr w:type="gramStart"/>
      <w:r w:rsidR="004A29C8" w:rsidRPr="00B96898">
        <w:rPr>
          <w:rFonts w:asciiTheme="majorHAnsi" w:hAnsiTheme="majorHAnsi"/>
          <w:sz w:val="22"/>
        </w:rPr>
        <w:t xml:space="preserve">: </w:t>
      </w:r>
      <w:r w:rsidR="00E42CBD">
        <w:rPr>
          <w:rFonts w:asciiTheme="majorHAnsi" w:hAnsiTheme="majorHAnsi"/>
          <w:sz w:val="22"/>
        </w:rPr>
        <w:t xml:space="preserve">   </w:t>
      </w:r>
      <w:r w:rsidR="004A29C8" w:rsidRPr="00B96898">
        <w:rPr>
          <w:rFonts w:asciiTheme="majorHAnsi" w:hAnsiTheme="majorHAnsi"/>
          <w:b/>
          <w:sz w:val="22"/>
        </w:rPr>
        <w:t>40</w:t>
      </w:r>
      <w:proofErr w:type="gramEnd"/>
      <w:r w:rsidR="004A29C8" w:rsidRPr="00B96898">
        <w:rPr>
          <w:rFonts w:asciiTheme="majorHAnsi" w:hAnsiTheme="majorHAnsi"/>
          <w:b/>
          <w:sz w:val="22"/>
        </w:rPr>
        <w:t>%</w:t>
      </w:r>
    </w:p>
    <w:p w:rsidR="001228B6" w:rsidRPr="00B96898" w:rsidRDefault="004A29C8" w:rsidP="00394C39">
      <w:pPr>
        <w:rPr>
          <w:rFonts w:asciiTheme="majorHAnsi" w:hAnsiTheme="majorHAnsi"/>
          <w:sz w:val="22"/>
        </w:rPr>
      </w:pPr>
      <w:r w:rsidRPr="00B96898">
        <w:rPr>
          <w:rFonts w:asciiTheme="majorHAnsi" w:hAnsiTheme="majorHAnsi"/>
          <w:sz w:val="22"/>
        </w:rPr>
        <w:t>Research Paper:</w:t>
      </w:r>
      <w:r w:rsidRPr="00B96898">
        <w:rPr>
          <w:rFonts w:asciiTheme="majorHAnsi" w:hAnsiTheme="majorHAnsi"/>
          <w:sz w:val="22"/>
        </w:rPr>
        <w:tab/>
        <w:t xml:space="preserve">   </w:t>
      </w:r>
      <w:r w:rsidRPr="00B96898">
        <w:rPr>
          <w:rFonts w:asciiTheme="majorHAnsi" w:hAnsiTheme="majorHAnsi"/>
          <w:sz w:val="22"/>
        </w:rPr>
        <w:tab/>
      </w:r>
      <w:r w:rsidR="00E42CBD">
        <w:rPr>
          <w:rFonts w:asciiTheme="majorHAnsi" w:hAnsiTheme="majorHAnsi"/>
          <w:sz w:val="22"/>
        </w:rPr>
        <w:t xml:space="preserve">              </w:t>
      </w:r>
      <w:r w:rsidRPr="00B96898">
        <w:rPr>
          <w:rFonts w:asciiTheme="majorHAnsi" w:hAnsiTheme="majorHAnsi"/>
          <w:b/>
          <w:sz w:val="22"/>
        </w:rPr>
        <w:t>40%</w:t>
      </w:r>
      <w:r w:rsidRPr="00B96898">
        <w:rPr>
          <w:rFonts w:asciiTheme="majorHAnsi" w:hAnsiTheme="majorHAnsi"/>
          <w:b/>
          <w:sz w:val="22"/>
        </w:rPr>
        <w:tab/>
      </w:r>
    </w:p>
    <w:p w:rsidR="001228B6" w:rsidRPr="00B96898" w:rsidRDefault="001228B6" w:rsidP="00394C39">
      <w:pPr>
        <w:rPr>
          <w:rFonts w:asciiTheme="majorHAnsi" w:hAnsiTheme="majorHAnsi"/>
          <w:sz w:val="22"/>
        </w:rPr>
      </w:pPr>
    </w:p>
    <w:p w:rsidR="006717ED" w:rsidRDefault="006717ED" w:rsidP="00394C39">
      <w:pPr>
        <w:rPr>
          <w:rFonts w:asciiTheme="majorHAnsi" w:hAnsiTheme="majorHAnsi"/>
          <w:b/>
          <w:sz w:val="22"/>
        </w:rPr>
      </w:pPr>
    </w:p>
    <w:p w:rsidR="001228B6" w:rsidRPr="00B96898" w:rsidRDefault="001228B6" w:rsidP="00394C39">
      <w:pPr>
        <w:rPr>
          <w:rFonts w:asciiTheme="majorHAnsi" w:hAnsiTheme="majorHAnsi"/>
          <w:b/>
          <w:sz w:val="22"/>
        </w:rPr>
      </w:pPr>
      <w:r w:rsidRPr="00B96898">
        <w:rPr>
          <w:rFonts w:asciiTheme="majorHAnsi" w:hAnsiTheme="majorHAnsi"/>
          <w:b/>
          <w:sz w:val="22"/>
        </w:rPr>
        <w:t>Deadlines</w:t>
      </w:r>
    </w:p>
    <w:p w:rsidR="00394C39" w:rsidRPr="00B96898" w:rsidRDefault="00394C39" w:rsidP="00394C39">
      <w:pPr>
        <w:rPr>
          <w:rFonts w:asciiTheme="majorHAnsi" w:hAnsiTheme="majorHAnsi"/>
          <w:sz w:val="22"/>
        </w:rPr>
      </w:pPr>
    </w:p>
    <w:p w:rsidR="001228B6" w:rsidRPr="00B96898" w:rsidRDefault="00982800" w:rsidP="00394C39">
      <w:pPr>
        <w:rPr>
          <w:rFonts w:asciiTheme="majorHAnsi" w:hAnsiTheme="majorHAnsi"/>
          <w:sz w:val="22"/>
        </w:rPr>
      </w:pPr>
      <w:r w:rsidRPr="00B96898">
        <w:rPr>
          <w:rFonts w:asciiTheme="majorHAnsi" w:hAnsiTheme="majorHAnsi"/>
          <w:sz w:val="22"/>
        </w:rPr>
        <w:t>3rd week</w:t>
      </w:r>
      <w:r w:rsidR="001228B6" w:rsidRPr="00B96898">
        <w:rPr>
          <w:rFonts w:asciiTheme="majorHAnsi" w:hAnsiTheme="majorHAnsi"/>
          <w:sz w:val="22"/>
        </w:rPr>
        <w:t xml:space="preserve">: </w:t>
      </w:r>
      <w:r w:rsidR="00A22D1B" w:rsidRPr="00B96898">
        <w:rPr>
          <w:rFonts w:asciiTheme="majorHAnsi" w:hAnsiTheme="majorHAnsi"/>
          <w:sz w:val="22"/>
        </w:rPr>
        <w:tab/>
      </w:r>
      <w:r w:rsidRPr="00B96898">
        <w:rPr>
          <w:rFonts w:asciiTheme="majorHAnsi" w:hAnsiTheme="majorHAnsi"/>
          <w:sz w:val="22"/>
        </w:rPr>
        <w:tab/>
      </w:r>
      <w:r w:rsidRPr="00B96898">
        <w:rPr>
          <w:rFonts w:asciiTheme="majorHAnsi" w:hAnsiTheme="majorHAnsi"/>
          <w:sz w:val="22"/>
        </w:rPr>
        <w:tab/>
      </w:r>
      <w:r w:rsidR="001228B6" w:rsidRPr="00B96898">
        <w:rPr>
          <w:rFonts w:asciiTheme="majorHAnsi" w:hAnsiTheme="majorHAnsi"/>
          <w:sz w:val="22"/>
        </w:rPr>
        <w:t>Preliminary statement of research problem</w:t>
      </w:r>
      <w:r w:rsidR="00E42CBD">
        <w:rPr>
          <w:rFonts w:asciiTheme="majorHAnsi" w:hAnsiTheme="majorHAnsi"/>
          <w:sz w:val="22"/>
        </w:rPr>
        <w:t xml:space="preserve"> (15% paper grade)</w:t>
      </w:r>
    </w:p>
    <w:p w:rsidR="001228B6" w:rsidRPr="00B96898" w:rsidRDefault="00982800" w:rsidP="00394C39">
      <w:pPr>
        <w:rPr>
          <w:rFonts w:asciiTheme="majorHAnsi" w:hAnsiTheme="majorHAnsi"/>
          <w:sz w:val="22"/>
        </w:rPr>
      </w:pPr>
      <w:r w:rsidRPr="00B96898">
        <w:rPr>
          <w:rFonts w:asciiTheme="majorHAnsi" w:hAnsiTheme="majorHAnsi"/>
          <w:sz w:val="22"/>
        </w:rPr>
        <w:t>5th week</w:t>
      </w:r>
      <w:r w:rsidR="001228B6" w:rsidRPr="00B96898">
        <w:rPr>
          <w:rFonts w:asciiTheme="majorHAnsi" w:hAnsiTheme="majorHAnsi"/>
          <w:sz w:val="22"/>
        </w:rPr>
        <w:t xml:space="preserve">: </w:t>
      </w:r>
      <w:r w:rsidR="00A22D1B" w:rsidRPr="00B96898">
        <w:rPr>
          <w:rFonts w:asciiTheme="majorHAnsi" w:hAnsiTheme="majorHAnsi"/>
          <w:sz w:val="22"/>
        </w:rPr>
        <w:tab/>
      </w:r>
      <w:r w:rsidRPr="00B96898">
        <w:rPr>
          <w:rFonts w:asciiTheme="majorHAnsi" w:hAnsiTheme="majorHAnsi"/>
          <w:sz w:val="22"/>
        </w:rPr>
        <w:tab/>
      </w:r>
      <w:r w:rsidRPr="00B96898">
        <w:rPr>
          <w:rFonts w:asciiTheme="majorHAnsi" w:hAnsiTheme="majorHAnsi"/>
          <w:sz w:val="22"/>
        </w:rPr>
        <w:tab/>
      </w:r>
      <w:r w:rsidR="001228B6" w:rsidRPr="00B96898">
        <w:rPr>
          <w:rFonts w:asciiTheme="majorHAnsi" w:hAnsiTheme="majorHAnsi"/>
          <w:sz w:val="22"/>
        </w:rPr>
        <w:t xml:space="preserve">Take Home Exam I </w:t>
      </w:r>
      <w:r w:rsidR="006717ED">
        <w:rPr>
          <w:rFonts w:asciiTheme="majorHAnsi" w:hAnsiTheme="majorHAnsi"/>
          <w:sz w:val="22"/>
        </w:rPr>
        <w:t>distributed</w:t>
      </w:r>
    </w:p>
    <w:p w:rsidR="001228B6" w:rsidRPr="00B96898" w:rsidRDefault="00982800" w:rsidP="00394C39">
      <w:pPr>
        <w:rPr>
          <w:rFonts w:asciiTheme="majorHAnsi" w:hAnsiTheme="majorHAnsi"/>
          <w:sz w:val="22"/>
        </w:rPr>
      </w:pPr>
      <w:r w:rsidRPr="00B96898">
        <w:rPr>
          <w:rFonts w:asciiTheme="majorHAnsi" w:hAnsiTheme="majorHAnsi"/>
          <w:sz w:val="22"/>
        </w:rPr>
        <w:t>8</w:t>
      </w:r>
      <w:r w:rsidRPr="00B96898">
        <w:rPr>
          <w:rFonts w:asciiTheme="majorHAnsi" w:hAnsiTheme="majorHAnsi"/>
          <w:sz w:val="22"/>
          <w:vertAlign w:val="superscript"/>
        </w:rPr>
        <w:t>th</w:t>
      </w:r>
      <w:r w:rsidRPr="00B96898">
        <w:rPr>
          <w:rFonts w:asciiTheme="majorHAnsi" w:hAnsiTheme="majorHAnsi"/>
          <w:sz w:val="22"/>
        </w:rPr>
        <w:t xml:space="preserve"> week</w:t>
      </w:r>
      <w:r w:rsidR="001228B6" w:rsidRPr="00B96898">
        <w:rPr>
          <w:rFonts w:asciiTheme="majorHAnsi" w:hAnsiTheme="majorHAnsi"/>
          <w:sz w:val="22"/>
        </w:rPr>
        <w:t xml:space="preserve">: </w:t>
      </w:r>
      <w:r w:rsidR="00A22D1B" w:rsidRPr="00B96898">
        <w:rPr>
          <w:rFonts w:asciiTheme="majorHAnsi" w:hAnsiTheme="majorHAnsi"/>
          <w:sz w:val="22"/>
        </w:rPr>
        <w:tab/>
      </w:r>
      <w:r w:rsidR="00A22D1B" w:rsidRPr="00B96898">
        <w:rPr>
          <w:rFonts w:asciiTheme="majorHAnsi" w:hAnsiTheme="majorHAnsi"/>
          <w:sz w:val="22"/>
        </w:rPr>
        <w:tab/>
      </w:r>
      <w:r w:rsidRPr="00B96898">
        <w:rPr>
          <w:rFonts w:asciiTheme="majorHAnsi" w:hAnsiTheme="majorHAnsi"/>
          <w:sz w:val="22"/>
        </w:rPr>
        <w:tab/>
      </w:r>
      <w:r w:rsidR="001228B6" w:rsidRPr="00B96898">
        <w:rPr>
          <w:rFonts w:asciiTheme="majorHAnsi" w:hAnsiTheme="majorHAnsi"/>
          <w:sz w:val="22"/>
        </w:rPr>
        <w:t>Prospectus</w:t>
      </w:r>
      <w:r w:rsidR="00E42CBD">
        <w:rPr>
          <w:rFonts w:asciiTheme="majorHAnsi" w:hAnsiTheme="majorHAnsi"/>
          <w:sz w:val="22"/>
        </w:rPr>
        <w:t xml:space="preserve"> (15% paper grade)</w:t>
      </w:r>
    </w:p>
    <w:p w:rsidR="001228B6" w:rsidRPr="00B96898" w:rsidRDefault="004A7431" w:rsidP="00394C39">
      <w:pPr>
        <w:rPr>
          <w:rFonts w:asciiTheme="majorHAnsi" w:hAnsiTheme="majorHAnsi"/>
          <w:sz w:val="22"/>
        </w:rPr>
      </w:pPr>
      <w:r>
        <w:rPr>
          <w:rFonts w:asciiTheme="majorHAnsi" w:hAnsiTheme="majorHAnsi"/>
          <w:sz w:val="22"/>
        </w:rPr>
        <w:t>9</w:t>
      </w:r>
      <w:r w:rsidR="00982800" w:rsidRPr="00B96898">
        <w:rPr>
          <w:rFonts w:asciiTheme="majorHAnsi" w:hAnsiTheme="majorHAnsi"/>
          <w:sz w:val="22"/>
          <w:vertAlign w:val="superscript"/>
        </w:rPr>
        <w:t>th</w:t>
      </w:r>
      <w:r w:rsidR="00982800" w:rsidRPr="00B96898">
        <w:rPr>
          <w:rFonts w:asciiTheme="majorHAnsi" w:hAnsiTheme="majorHAnsi"/>
          <w:sz w:val="22"/>
        </w:rPr>
        <w:t xml:space="preserve"> week</w:t>
      </w:r>
      <w:r w:rsidR="001228B6" w:rsidRPr="00B96898">
        <w:rPr>
          <w:rFonts w:asciiTheme="majorHAnsi" w:hAnsiTheme="majorHAnsi"/>
          <w:sz w:val="22"/>
        </w:rPr>
        <w:t xml:space="preserve">: </w:t>
      </w:r>
      <w:r w:rsidR="00A22D1B" w:rsidRPr="00B96898">
        <w:rPr>
          <w:rFonts w:asciiTheme="majorHAnsi" w:hAnsiTheme="majorHAnsi"/>
          <w:sz w:val="22"/>
        </w:rPr>
        <w:tab/>
      </w:r>
      <w:r w:rsidR="00A22D1B" w:rsidRPr="00B96898">
        <w:rPr>
          <w:rFonts w:asciiTheme="majorHAnsi" w:hAnsiTheme="majorHAnsi"/>
          <w:sz w:val="22"/>
        </w:rPr>
        <w:tab/>
      </w:r>
      <w:r w:rsidR="00982800" w:rsidRPr="00B96898">
        <w:rPr>
          <w:rFonts w:asciiTheme="majorHAnsi" w:hAnsiTheme="majorHAnsi"/>
          <w:sz w:val="22"/>
        </w:rPr>
        <w:tab/>
      </w:r>
      <w:r w:rsidR="001228B6" w:rsidRPr="00B96898">
        <w:rPr>
          <w:rFonts w:asciiTheme="majorHAnsi" w:hAnsiTheme="majorHAnsi"/>
          <w:sz w:val="22"/>
        </w:rPr>
        <w:t>Take Home Exam II</w:t>
      </w:r>
      <w:r w:rsidR="006717ED">
        <w:rPr>
          <w:rFonts w:asciiTheme="majorHAnsi" w:hAnsiTheme="majorHAnsi"/>
          <w:sz w:val="22"/>
        </w:rPr>
        <w:t xml:space="preserve"> distributed</w:t>
      </w:r>
    </w:p>
    <w:p w:rsidR="001228B6" w:rsidRPr="00B96898" w:rsidRDefault="00982800" w:rsidP="00394C39">
      <w:pPr>
        <w:rPr>
          <w:rFonts w:asciiTheme="majorHAnsi" w:hAnsiTheme="majorHAnsi"/>
          <w:sz w:val="22"/>
        </w:rPr>
      </w:pPr>
      <w:r w:rsidRPr="00B96898">
        <w:rPr>
          <w:rFonts w:asciiTheme="majorHAnsi" w:hAnsiTheme="majorHAnsi"/>
          <w:sz w:val="22"/>
        </w:rPr>
        <w:t>12</w:t>
      </w:r>
      <w:r w:rsidRPr="00B96898">
        <w:rPr>
          <w:rFonts w:asciiTheme="majorHAnsi" w:hAnsiTheme="majorHAnsi"/>
          <w:sz w:val="22"/>
          <w:vertAlign w:val="superscript"/>
        </w:rPr>
        <w:t>th</w:t>
      </w:r>
      <w:r w:rsidRPr="00B96898">
        <w:rPr>
          <w:rFonts w:asciiTheme="majorHAnsi" w:hAnsiTheme="majorHAnsi"/>
          <w:sz w:val="22"/>
        </w:rPr>
        <w:t xml:space="preserve"> week</w:t>
      </w:r>
      <w:r w:rsidR="001228B6" w:rsidRPr="00B96898">
        <w:rPr>
          <w:rFonts w:asciiTheme="majorHAnsi" w:hAnsiTheme="majorHAnsi"/>
          <w:sz w:val="22"/>
        </w:rPr>
        <w:t xml:space="preserve">: </w:t>
      </w:r>
      <w:r w:rsidR="00A22D1B" w:rsidRPr="00B96898">
        <w:rPr>
          <w:rFonts w:asciiTheme="majorHAnsi" w:hAnsiTheme="majorHAnsi"/>
          <w:sz w:val="22"/>
        </w:rPr>
        <w:tab/>
      </w:r>
      <w:r w:rsidRPr="00B96898">
        <w:rPr>
          <w:rFonts w:asciiTheme="majorHAnsi" w:hAnsiTheme="majorHAnsi"/>
          <w:sz w:val="22"/>
        </w:rPr>
        <w:tab/>
      </w:r>
      <w:r w:rsidRPr="00B96898">
        <w:rPr>
          <w:rFonts w:asciiTheme="majorHAnsi" w:hAnsiTheme="majorHAnsi"/>
          <w:sz w:val="22"/>
        </w:rPr>
        <w:tab/>
      </w:r>
      <w:r w:rsidR="001228B6" w:rsidRPr="00B96898">
        <w:rPr>
          <w:rFonts w:asciiTheme="majorHAnsi" w:hAnsiTheme="majorHAnsi"/>
          <w:sz w:val="22"/>
        </w:rPr>
        <w:t xml:space="preserve">Rough Draft </w:t>
      </w:r>
      <w:r w:rsidR="00E42CBD">
        <w:rPr>
          <w:rFonts w:asciiTheme="majorHAnsi" w:hAnsiTheme="majorHAnsi"/>
          <w:sz w:val="22"/>
        </w:rPr>
        <w:t>(25% paper grade)</w:t>
      </w:r>
    </w:p>
    <w:p w:rsidR="00861681" w:rsidRPr="00B96898" w:rsidRDefault="00982800" w:rsidP="00861681">
      <w:pPr>
        <w:rPr>
          <w:rFonts w:asciiTheme="majorHAnsi" w:hAnsiTheme="majorHAnsi"/>
          <w:sz w:val="22"/>
        </w:rPr>
      </w:pPr>
      <w:r w:rsidRPr="00B96898">
        <w:rPr>
          <w:rFonts w:asciiTheme="majorHAnsi" w:hAnsiTheme="majorHAnsi"/>
          <w:sz w:val="22"/>
        </w:rPr>
        <w:t>14</w:t>
      </w:r>
      <w:r w:rsidRPr="00B96898">
        <w:rPr>
          <w:rFonts w:asciiTheme="majorHAnsi" w:hAnsiTheme="majorHAnsi"/>
          <w:sz w:val="22"/>
          <w:vertAlign w:val="superscript"/>
        </w:rPr>
        <w:t>th</w:t>
      </w:r>
      <w:r w:rsidRPr="00B96898">
        <w:rPr>
          <w:rFonts w:asciiTheme="majorHAnsi" w:hAnsiTheme="majorHAnsi"/>
          <w:sz w:val="22"/>
        </w:rPr>
        <w:t xml:space="preserve"> week</w:t>
      </w:r>
      <w:r w:rsidR="001228B6" w:rsidRPr="00B96898">
        <w:rPr>
          <w:rFonts w:asciiTheme="majorHAnsi" w:hAnsiTheme="majorHAnsi"/>
          <w:sz w:val="22"/>
        </w:rPr>
        <w:t xml:space="preserve">: </w:t>
      </w:r>
      <w:r w:rsidR="00A22D1B" w:rsidRPr="00B96898">
        <w:rPr>
          <w:rFonts w:asciiTheme="majorHAnsi" w:hAnsiTheme="majorHAnsi"/>
          <w:sz w:val="22"/>
        </w:rPr>
        <w:tab/>
      </w:r>
      <w:r w:rsidR="00A22D1B" w:rsidRPr="00B96898">
        <w:rPr>
          <w:rFonts w:asciiTheme="majorHAnsi" w:hAnsiTheme="majorHAnsi"/>
          <w:sz w:val="22"/>
        </w:rPr>
        <w:tab/>
      </w:r>
      <w:r w:rsidRPr="00B96898">
        <w:rPr>
          <w:rFonts w:asciiTheme="majorHAnsi" w:hAnsiTheme="majorHAnsi"/>
          <w:sz w:val="22"/>
        </w:rPr>
        <w:tab/>
      </w:r>
      <w:r w:rsidR="001228B6" w:rsidRPr="00B96898">
        <w:rPr>
          <w:rFonts w:asciiTheme="majorHAnsi" w:hAnsiTheme="majorHAnsi"/>
          <w:sz w:val="22"/>
        </w:rPr>
        <w:t>Final Draft</w:t>
      </w:r>
      <w:r w:rsidR="00E42CBD">
        <w:rPr>
          <w:rFonts w:asciiTheme="majorHAnsi" w:hAnsiTheme="majorHAnsi"/>
          <w:sz w:val="22"/>
        </w:rPr>
        <w:t xml:space="preserve">    (45% paper grade)</w:t>
      </w:r>
    </w:p>
    <w:p w:rsidR="001228B6" w:rsidRPr="00B96898" w:rsidRDefault="001228B6" w:rsidP="00861681">
      <w:pPr>
        <w:rPr>
          <w:rFonts w:asciiTheme="majorHAnsi" w:hAnsiTheme="majorHAnsi"/>
          <w:sz w:val="22"/>
        </w:rPr>
      </w:pPr>
    </w:p>
    <w:p w:rsidR="00816A74" w:rsidRPr="00B96898" w:rsidRDefault="00816A74" w:rsidP="00C37130">
      <w:pPr>
        <w:widowControl w:val="0"/>
        <w:autoSpaceDE w:val="0"/>
        <w:autoSpaceDN w:val="0"/>
        <w:adjustRightInd w:val="0"/>
        <w:spacing w:line="380" w:lineRule="atLeast"/>
        <w:rPr>
          <w:rFonts w:asciiTheme="majorHAnsi" w:hAnsiTheme="majorHAnsi" w:cs="Arial"/>
          <w:b/>
          <w:sz w:val="22"/>
          <w:szCs w:val="26"/>
        </w:rPr>
      </w:pPr>
      <w:r w:rsidRPr="00B96898">
        <w:rPr>
          <w:rFonts w:asciiTheme="majorHAnsi" w:hAnsiTheme="majorHAnsi" w:cs="Arial"/>
          <w:b/>
          <w:sz w:val="22"/>
          <w:szCs w:val="26"/>
        </w:rPr>
        <w:t>Participation</w:t>
      </w:r>
    </w:p>
    <w:p w:rsidR="00816A74" w:rsidRPr="00B96898" w:rsidRDefault="00816A74" w:rsidP="00394C39">
      <w:pPr>
        <w:rPr>
          <w:rFonts w:asciiTheme="majorHAnsi" w:hAnsiTheme="majorHAnsi"/>
          <w:sz w:val="22"/>
        </w:rPr>
      </w:pPr>
    </w:p>
    <w:p w:rsidR="00982800" w:rsidRPr="00B96898" w:rsidRDefault="00816A74" w:rsidP="00982800">
      <w:pPr>
        <w:rPr>
          <w:rFonts w:asciiTheme="majorHAnsi" w:hAnsiTheme="majorHAnsi"/>
          <w:sz w:val="22"/>
        </w:rPr>
      </w:pPr>
      <w:r w:rsidRPr="00B96898">
        <w:rPr>
          <w:rFonts w:asciiTheme="majorHAnsi" w:hAnsiTheme="majorHAnsi"/>
          <w:sz w:val="22"/>
        </w:rPr>
        <w:t xml:space="preserve">This is a discussion-based seminar course.  You must come to class prepared to discuss the readings in detail.  Feel free to bring in additional newspaper articles, magazine stories, or other material that you find relevant and intriguing.  I will also be posting additional links and materials on Blackboard as the course progresses.  </w:t>
      </w:r>
    </w:p>
    <w:p w:rsidR="00861681" w:rsidRPr="00B96898" w:rsidRDefault="00861681" w:rsidP="00982800">
      <w:pPr>
        <w:rPr>
          <w:rFonts w:asciiTheme="majorHAnsi" w:hAnsiTheme="majorHAnsi"/>
          <w:sz w:val="22"/>
        </w:rPr>
      </w:pPr>
    </w:p>
    <w:p w:rsidR="00816A74" w:rsidRPr="00B96898" w:rsidRDefault="00816A74" w:rsidP="00C37130">
      <w:pPr>
        <w:widowControl w:val="0"/>
        <w:autoSpaceDE w:val="0"/>
        <w:autoSpaceDN w:val="0"/>
        <w:adjustRightInd w:val="0"/>
        <w:spacing w:line="380" w:lineRule="atLeast"/>
        <w:rPr>
          <w:rFonts w:asciiTheme="majorHAnsi" w:hAnsiTheme="majorHAnsi" w:cs="Arial"/>
          <w:b/>
          <w:sz w:val="22"/>
          <w:szCs w:val="26"/>
        </w:rPr>
      </w:pPr>
      <w:r w:rsidRPr="00B96898">
        <w:rPr>
          <w:rFonts w:asciiTheme="majorHAnsi" w:hAnsiTheme="majorHAnsi" w:cs="Arial"/>
          <w:b/>
          <w:sz w:val="22"/>
          <w:szCs w:val="26"/>
        </w:rPr>
        <w:t>Discussion Questions</w:t>
      </w:r>
    </w:p>
    <w:p w:rsidR="00816A74" w:rsidRPr="00B96898" w:rsidRDefault="00816A74" w:rsidP="00394C39">
      <w:pPr>
        <w:rPr>
          <w:rFonts w:asciiTheme="majorHAnsi" w:hAnsiTheme="majorHAnsi"/>
          <w:sz w:val="22"/>
        </w:rPr>
      </w:pPr>
    </w:p>
    <w:p w:rsidR="00861681" w:rsidRPr="00B96898" w:rsidRDefault="00982800" w:rsidP="00861681">
      <w:pPr>
        <w:rPr>
          <w:rFonts w:asciiTheme="majorHAnsi" w:hAnsiTheme="majorHAnsi"/>
          <w:sz w:val="22"/>
        </w:rPr>
      </w:pPr>
      <w:r w:rsidRPr="00B96898">
        <w:rPr>
          <w:rFonts w:asciiTheme="majorHAnsi" w:hAnsiTheme="majorHAnsi"/>
          <w:sz w:val="22"/>
        </w:rPr>
        <w:t>You must post at least 1 discussion question</w:t>
      </w:r>
      <w:r w:rsidR="00816A74" w:rsidRPr="00B96898">
        <w:rPr>
          <w:rFonts w:asciiTheme="majorHAnsi" w:hAnsiTheme="majorHAnsi"/>
          <w:sz w:val="22"/>
        </w:rPr>
        <w:t xml:space="preserve"> per week (no later than 5 PM Thursday evening) in the Discussion Board section of Blackboard.  These should be synthetic: try to make connections between the readings and course discussion, as well as any topic that is of particular interest or concern to you.  These discussion questions will he</w:t>
      </w:r>
      <w:r w:rsidR="00DE2AD8" w:rsidRPr="00B96898">
        <w:rPr>
          <w:rFonts w:asciiTheme="majorHAnsi" w:hAnsiTheme="majorHAnsi"/>
          <w:sz w:val="22"/>
        </w:rPr>
        <w:t xml:space="preserve">lp guide our class time.  </w:t>
      </w:r>
      <w:r w:rsidR="00816A74" w:rsidRPr="00B96898">
        <w:rPr>
          <w:rFonts w:asciiTheme="majorHAnsi" w:hAnsiTheme="majorHAnsi"/>
          <w:sz w:val="22"/>
        </w:rPr>
        <w:t xml:space="preserve">Friday </w:t>
      </w:r>
      <w:r w:rsidR="00DE2AD8" w:rsidRPr="00B96898">
        <w:rPr>
          <w:rFonts w:asciiTheme="majorHAnsi" w:hAnsiTheme="majorHAnsi"/>
          <w:sz w:val="22"/>
        </w:rPr>
        <w:t xml:space="preserve">course meetings are generally </w:t>
      </w:r>
      <w:r w:rsidR="00816A74" w:rsidRPr="00B96898">
        <w:rPr>
          <w:rFonts w:asciiTheme="majorHAnsi" w:hAnsiTheme="majorHAnsi"/>
          <w:sz w:val="22"/>
        </w:rPr>
        <w:t>discussion day</w:t>
      </w:r>
      <w:r w:rsidR="00DE2AD8" w:rsidRPr="00B96898">
        <w:rPr>
          <w:rFonts w:asciiTheme="majorHAnsi" w:hAnsiTheme="majorHAnsi"/>
          <w:sz w:val="22"/>
        </w:rPr>
        <w:t>s where we try to understand the week’s readings with the aid of the questions</w:t>
      </w:r>
      <w:r w:rsidR="00816A74" w:rsidRPr="00B96898">
        <w:rPr>
          <w:rFonts w:asciiTheme="majorHAnsi" w:hAnsiTheme="majorHAnsi"/>
          <w:sz w:val="22"/>
        </w:rPr>
        <w:t xml:space="preserve">.  You are also encouraged to post responses to your colleagues’ questions in the forum before or after class.  </w:t>
      </w:r>
    </w:p>
    <w:p w:rsidR="00861681" w:rsidRPr="00B96898" w:rsidRDefault="00861681" w:rsidP="00861681">
      <w:pPr>
        <w:rPr>
          <w:rFonts w:asciiTheme="majorHAnsi" w:hAnsiTheme="majorHAnsi"/>
          <w:sz w:val="22"/>
        </w:rPr>
      </w:pPr>
    </w:p>
    <w:p w:rsidR="002643E9" w:rsidRPr="00B96898" w:rsidRDefault="00861681" w:rsidP="00861681">
      <w:pPr>
        <w:rPr>
          <w:rFonts w:asciiTheme="majorHAnsi" w:hAnsiTheme="majorHAnsi"/>
          <w:sz w:val="22"/>
        </w:rPr>
      </w:pPr>
      <w:r w:rsidRPr="00B96898">
        <w:rPr>
          <w:rFonts w:asciiTheme="majorHAnsi" w:hAnsiTheme="majorHAnsi"/>
          <w:sz w:val="22"/>
        </w:rPr>
        <w:t>O</w:t>
      </w:r>
      <w:r w:rsidR="00816A74" w:rsidRPr="00B96898">
        <w:rPr>
          <w:rFonts w:asciiTheme="majorHAnsi" w:hAnsiTheme="majorHAnsi" w:cs="Arial"/>
          <w:b/>
          <w:sz w:val="22"/>
          <w:szCs w:val="26"/>
        </w:rPr>
        <w:t>ffice Hours</w:t>
      </w:r>
    </w:p>
    <w:p w:rsidR="002643E9" w:rsidRPr="00B96898" w:rsidRDefault="002643E9" w:rsidP="00394C39">
      <w:pPr>
        <w:rPr>
          <w:rFonts w:asciiTheme="majorHAnsi" w:hAnsiTheme="majorHAnsi"/>
          <w:sz w:val="22"/>
        </w:rPr>
      </w:pPr>
    </w:p>
    <w:p w:rsidR="002643E9" w:rsidRPr="00B96898" w:rsidRDefault="002643E9" w:rsidP="00394C39">
      <w:pPr>
        <w:rPr>
          <w:rFonts w:asciiTheme="majorHAnsi" w:hAnsiTheme="majorHAnsi"/>
          <w:sz w:val="22"/>
        </w:rPr>
      </w:pPr>
      <w:r w:rsidRPr="00B96898">
        <w:rPr>
          <w:rFonts w:asciiTheme="majorHAnsi" w:hAnsiTheme="majorHAnsi"/>
          <w:sz w:val="22"/>
        </w:rPr>
        <w:t xml:space="preserve">Each student is required to meet with me a minimum of </w:t>
      </w:r>
      <w:r w:rsidR="00BD3293">
        <w:rPr>
          <w:rFonts w:asciiTheme="majorHAnsi" w:hAnsiTheme="majorHAnsi"/>
          <w:sz w:val="22"/>
        </w:rPr>
        <w:t xml:space="preserve">two times during the semester.  This is to </w:t>
      </w:r>
      <w:r w:rsidRPr="00B96898">
        <w:rPr>
          <w:rFonts w:asciiTheme="majorHAnsi" w:hAnsiTheme="majorHAnsi"/>
          <w:sz w:val="22"/>
        </w:rPr>
        <w:t>discuss their research paper and research progress.  I encourage you to come and talk with me about any concerns, questions or ideas you have more frequently as I prefer to work with students in person when possible.  I have an open door policy, so stop by at any time during my office hours.  I am happy to meet with you outside of office hours if you cannot make it during these times.</w:t>
      </w:r>
    </w:p>
    <w:p w:rsidR="002643E9" w:rsidRPr="00B96898" w:rsidRDefault="002643E9" w:rsidP="00394C39">
      <w:pPr>
        <w:rPr>
          <w:rFonts w:asciiTheme="majorHAnsi" w:hAnsiTheme="majorHAnsi"/>
          <w:sz w:val="22"/>
        </w:rPr>
      </w:pPr>
    </w:p>
    <w:p w:rsidR="002643E9" w:rsidRPr="00B96898" w:rsidRDefault="002643E9" w:rsidP="00C37130">
      <w:pPr>
        <w:widowControl w:val="0"/>
        <w:autoSpaceDE w:val="0"/>
        <w:autoSpaceDN w:val="0"/>
        <w:adjustRightInd w:val="0"/>
        <w:spacing w:line="380" w:lineRule="atLeast"/>
        <w:rPr>
          <w:rFonts w:asciiTheme="majorHAnsi" w:hAnsiTheme="majorHAnsi" w:cs="Arial"/>
          <w:sz w:val="22"/>
          <w:szCs w:val="26"/>
        </w:rPr>
      </w:pPr>
      <w:r w:rsidRPr="00B96898">
        <w:rPr>
          <w:rFonts w:asciiTheme="majorHAnsi" w:hAnsiTheme="majorHAnsi" w:cs="Arial"/>
          <w:b/>
          <w:sz w:val="22"/>
          <w:szCs w:val="26"/>
        </w:rPr>
        <w:t>Blackboard</w:t>
      </w:r>
    </w:p>
    <w:p w:rsidR="002643E9" w:rsidRPr="00B96898" w:rsidRDefault="002643E9" w:rsidP="00394C39">
      <w:pPr>
        <w:rPr>
          <w:rFonts w:asciiTheme="majorHAnsi" w:hAnsiTheme="majorHAnsi"/>
          <w:sz w:val="22"/>
        </w:rPr>
      </w:pPr>
    </w:p>
    <w:p w:rsidR="002643E9" w:rsidRPr="00B96898" w:rsidRDefault="002643E9" w:rsidP="00394C39">
      <w:pPr>
        <w:rPr>
          <w:rFonts w:asciiTheme="majorHAnsi" w:hAnsiTheme="majorHAnsi"/>
          <w:sz w:val="22"/>
        </w:rPr>
      </w:pPr>
      <w:r w:rsidRPr="00B96898">
        <w:rPr>
          <w:rFonts w:asciiTheme="majorHAnsi" w:hAnsiTheme="majorHAnsi"/>
          <w:sz w:val="22"/>
        </w:rPr>
        <w:t xml:space="preserve">We use Blackboard heavily in this course.  You should check it before each class for any announcements, additional materials, and discussion questions.  In addition, many readings are available in electronic format </w:t>
      </w:r>
      <w:r w:rsidR="006240B2">
        <w:rPr>
          <w:rFonts w:asciiTheme="majorHAnsi" w:hAnsiTheme="majorHAnsi"/>
          <w:sz w:val="22"/>
        </w:rPr>
        <w:t>in weekly folders under the “Course Content</w:t>
      </w:r>
      <w:r w:rsidRPr="00B96898">
        <w:rPr>
          <w:rFonts w:asciiTheme="majorHAnsi" w:hAnsiTheme="majorHAnsi"/>
          <w:sz w:val="22"/>
        </w:rPr>
        <w:t xml:space="preserve">” section.  I also will post any lecture notes or PowerPoint slides here.  </w:t>
      </w:r>
    </w:p>
    <w:p w:rsidR="006240B2" w:rsidRDefault="006240B2" w:rsidP="00C37130">
      <w:pPr>
        <w:widowControl w:val="0"/>
        <w:autoSpaceDE w:val="0"/>
        <w:autoSpaceDN w:val="0"/>
        <w:adjustRightInd w:val="0"/>
        <w:spacing w:line="380" w:lineRule="atLeast"/>
        <w:rPr>
          <w:rFonts w:asciiTheme="majorHAnsi" w:hAnsiTheme="majorHAnsi"/>
          <w:sz w:val="22"/>
        </w:rPr>
      </w:pPr>
    </w:p>
    <w:p w:rsidR="00861681" w:rsidRPr="00B96898" w:rsidRDefault="00861681" w:rsidP="00C37130">
      <w:pPr>
        <w:widowControl w:val="0"/>
        <w:autoSpaceDE w:val="0"/>
        <w:autoSpaceDN w:val="0"/>
        <w:adjustRightInd w:val="0"/>
        <w:spacing w:line="380" w:lineRule="atLeast"/>
        <w:rPr>
          <w:rFonts w:asciiTheme="majorHAnsi" w:hAnsiTheme="majorHAnsi"/>
          <w:sz w:val="22"/>
        </w:rPr>
      </w:pPr>
    </w:p>
    <w:p w:rsidR="002643E9" w:rsidRPr="00B96898" w:rsidRDefault="002643E9" w:rsidP="00C37130">
      <w:pPr>
        <w:widowControl w:val="0"/>
        <w:autoSpaceDE w:val="0"/>
        <w:autoSpaceDN w:val="0"/>
        <w:adjustRightInd w:val="0"/>
        <w:spacing w:line="380" w:lineRule="atLeast"/>
        <w:rPr>
          <w:rFonts w:asciiTheme="majorHAnsi" w:hAnsiTheme="majorHAnsi" w:cs="Arial"/>
          <w:sz w:val="22"/>
          <w:szCs w:val="26"/>
        </w:rPr>
      </w:pPr>
      <w:r w:rsidRPr="00B96898">
        <w:rPr>
          <w:rFonts w:asciiTheme="majorHAnsi" w:hAnsiTheme="majorHAnsi" w:cs="Arial"/>
          <w:b/>
          <w:sz w:val="22"/>
          <w:szCs w:val="26"/>
        </w:rPr>
        <w:t>Research Paper</w:t>
      </w:r>
    </w:p>
    <w:p w:rsidR="002643E9" w:rsidRPr="00B96898" w:rsidRDefault="002643E9" w:rsidP="00394C39">
      <w:pPr>
        <w:rPr>
          <w:rFonts w:asciiTheme="majorHAnsi" w:hAnsiTheme="majorHAnsi"/>
          <w:sz w:val="22"/>
        </w:rPr>
      </w:pPr>
    </w:p>
    <w:p w:rsidR="002643E9" w:rsidRPr="00B96898" w:rsidRDefault="002643E9" w:rsidP="00394C39">
      <w:pPr>
        <w:rPr>
          <w:rFonts w:asciiTheme="majorHAnsi" w:hAnsiTheme="majorHAnsi"/>
          <w:sz w:val="22"/>
        </w:rPr>
      </w:pPr>
      <w:r w:rsidRPr="00B96898">
        <w:rPr>
          <w:rFonts w:asciiTheme="majorHAnsi" w:hAnsiTheme="majorHAnsi"/>
          <w:sz w:val="22"/>
        </w:rPr>
        <w:t>The research paper is broken down into four stages staggered over the semester:</w:t>
      </w:r>
    </w:p>
    <w:p w:rsidR="002643E9" w:rsidRPr="00B96898" w:rsidRDefault="002643E9" w:rsidP="00394C39">
      <w:pPr>
        <w:rPr>
          <w:rFonts w:asciiTheme="majorHAnsi" w:hAnsiTheme="majorHAnsi"/>
          <w:sz w:val="22"/>
        </w:rPr>
      </w:pPr>
    </w:p>
    <w:p w:rsidR="002643E9" w:rsidRPr="00B96898" w:rsidRDefault="002643E9" w:rsidP="002643E9">
      <w:pPr>
        <w:pStyle w:val="ListParagraph"/>
        <w:widowControl w:val="0"/>
        <w:numPr>
          <w:ilvl w:val="0"/>
          <w:numId w:val="2"/>
        </w:numPr>
        <w:autoSpaceDE w:val="0"/>
        <w:autoSpaceDN w:val="0"/>
        <w:adjustRightInd w:val="0"/>
        <w:spacing w:line="380" w:lineRule="atLeast"/>
        <w:rPr>
          <w:rFonts w:asciiTheme="majorHAnsi" w:hAnsiTheme="majorHAnsi" w:cs="Arial"/>
          <w:sz w:val="22"/>
          <w:szCs w:val="26"/>
        </w:rPr>
      </w:pPr>
      <w:r w:rsidRPr="00B96898">
        <w:rPr>
          <w:rFonts w:asciiTheme="majorHAnsi" w:hAnsiTheme="majorHAnsi" w:cs="Arial"/>
          <w:sz w:val="22"/>
          <w:szCs w:val="26"/>
        </w:rPr>
        <w:t>Preliminary statement of research problem &amp; justification</w:t>
      </w:r>
      <w:r w:rsidR="00A75CE4" w:rsidRPr="00B96898">
        <w:rPr>
          <w:rFonts w:asciiTheme="majorHAnsi" w:hAnsiTheme="majorHAnsi" w:cs="Arial"/>
          <w:sz w:val="22"/>
          <w:szCs w:val="26"/>
        </w:rPr>
        <w:t xml:space="preserve"> </w:t>
      </w:r>
    </w:p>
    <w:p w:rsidR="002643E9" w:rsidRPr="00B96898" w:rsidRDefault="002643E9" w:rsidP="002643E9">
      <w:pPr>
        <w:pStyle w:val="ListParagraph"/>
        <w:widowControl w:val="0"/>
        <w:numPr>
          <w:ilvl w:val="0"/>
          <w:numId w:val="2"/>
        </w:numPr>
        <w:autoSpaceDE w:val="0"/>
        <w:autoSpaceDN w:val="0"/>
        <w:adjustRightInd w:val="0"/>
        <w:spacing w:line="380" w:lineRule="atLeast"/>
        <w:rPr>
          <w:rFonts w:asciiTheme="majorHAnsi" w:hAnsiTheme="majorHAnsi" w:cs="Arial"/>
          <w:sz w:val="22"/>
          <w:szCs w:val="26"/>
        </w:rPr>
      </w:pPr>
      <w:r w:rsidRPr="00B96898">
        <w:rPr>
          <w:rFonts w:asciiTheme="majorHAnsi" w:hAnsiTheme="majorHAnsi" w:cs="Arial"/>
          <w:sz w:val="22"/>
          <w:szCs w:val="26"/>
        </w:rPr>
        <w:t>Research prospectus (revision of (1); outline; primary and secondary sources)</w:t>
      </w:r>
    </w:p>
    <w:p w:rsidR="002643E9" w:rsidRPr="00B96898" w:rsidRDefault="002643E9" w:rsidP="002643E9">
      <w:pPr>
        <w:pStyle w:val="ListParagraph"/>
        <w:widowControl w:val="0"/>
        <w:numPr>
          <w:ilvl w:val="0"/>
          <w:numId w:val="2"/>
        </w:numPr>
        <w:autoSpaceDE w:val="0"/>
        <w:autoSpaceDN w:val="0"/>
        <w:adjustRightInd w:val="0"/>
        <w:spacing w:line="380" w:lineRule="atLeast"/>
        <w:rPr>
          <w:rFonts w:asciiTheme="majorHAnsi" w:hAnsiTheme="majorHAnsi" w:cs="Arial"/>
          <w:sz w:val="22"/>
          <w:szCs w:val="26"/>
        </w:rPr>
      </w:pPr>
      <w:r w:rsidRPr="00B96898">
        <w:rPr>
          <w:rFonts w:asciiTheme="majorHAnsi" w:hAnsiTheme="majorHAnsi" w:cs="Arial"/>
          <w:sz w:val="22"/>
          <w:szCs w:val="26"/>
        </w:rPr>
        <w:t>Rough draft (10-12 pages not including bibliography)</w:t>
      </w:r>
    </w:p>
    <w:p w:rsidR="002643E9" w:rsidRPr="00B96898" w:rsidRDefault="002643E9" w:rsidP="002643E9">
      <w:pPr>
        <w:pStyle w:val="ListParagraph"/>
        <w:widowControl w:val="0"/>
        <w:numPr>
          <w:ilvl w:val="0"/>
          <w:numId w:val="2"/>
        </w:numPr>
        <w:autoSpaceDE w:val="0"/>
        <w:autoSpaceDN w:val="0"/>
        <w:adjustRightInd w:val="0"/>
        <w:spacing w:line="380" w:lineRule="atLeast"/>
        <w:rPr>
          <w:rFonts w:asciiTheme="majorHAnsi" w:hAnsiTheme="majorHAnsi" w:cs="Arial"/>
          <w:sz w:val="22"/>
          <w:szCs w:val="26"/>
        </w:rPr>
      </w:pPr>
      <w:r w:rsidRPr="00B96898">
        <w:rPr>
          <w:rFonts w:asciiTheme="majorHAnsi" w:hAnsiTheme="majorHAnsi" w:cs="Arial"/>
          <w:sz w:val="22"/>
          <w:szCs w:val="26"/>
        </w:rPr>
        <w:t xml:space="preserve">Final </w:t>
      </w:r>
      <w:r w:rsidR="0019322E" w:rsidRPr="00B96898">
        <w:rPr>
          <w:rFonts w:asciiTheme="majorHAnsi" w:hAnsiTheme="majorHAnsi" w:cs="Arial"/>
          <w:sz w:val="22"/>
          <w:szCs w:val="26"/>
        </w:rPr>
        <w:t>draft (must include an abst</w:t>
      </w:r>
      <w:r w:rsidR="00B96B6F">
        <w:rPr>
          <w:rFonts w:asciiTheme="majorHAnsi" w:hAnsiTheme="majorHAnsi" w:cs="Arial"/>
          <w:sz w:val="22"/>
          <w:szCs w:val="26"/>
        </w:rPr>
        <w:t>ract, you will present your project</w:t>
      </w:r>
      <w:r w:rsidR="0019322E" w:rsidRPr="00B96898">
        <w:rPr>
          <w:rFonts w:asciiTheme="majorHAnsi" w:hAnsiTheme="majorHAnsi" w:cs="Arial"/>
          <w:sz w:val="22"/>
          <w:szCs w:val="26"/>
        </w:rPr>
        <w:t xml:space="preserve"> to your classmates the final week of class)</w:t>
      </w:r>
    </w:p>
    <w:p w:rsidR="002643E9" w:rsidRPr="00B96898" w:rsidRDefault="002643E9" w:rsidP="002643E9">
      <w:pPr>
        <w:widowControl w:val="0"/>
        <w:autoSpaceDE w:val="0"/>
        <w:autoSpaceDN w:val="0"/>
        <w:adjustRightInd w:val="0"/>
        <w:spacing w:line="380" w:lineRule="atLeast"/>
        <w:rPr>
          <w:rFonts w:asciiTheme="majorHAnsi" w:hAnsiTheme="majorHAnsi" w:cs="Arial"/>
          <w:sz w:val="22"/>
          <w:szCs w:val="26"/>
        </w:rPr>
      </w:pPr>
    </w:p>
    <w:p w:rsidR="00A75CE4" w:rsidRPr="00B96898" w:rsidRDefault="002643E9" w:rsidP="00394C39">
      <w:pPr>
        <w:rPr>
          <w:rFonts w:asciiTheme="majorHAnsi" w:hAnsiTheme="majorHAnsi"/>
          <w:sz w:val="22"/>
        </w:rPr>
      </w:pPr>
      <w:r w:rsidRPr="00B96898">
        <w:rPr>
          <w:rFonts w:asciiTheme="majorHAnsi" w:hAnsiTheme="majorHAnsi"/>
          <w:sz w:val="22"/>
        </w:rPr>
        <w:t xml:space="preserve">An A grade on the paper requires timely completion of each of these steps, as well as an original argument and careful analysis of sources.  </w:t>
      </w:r>
      <w:r w:rsidR="00A75CE4" w:rsidRPr="00B96898">
        <w:rPr>
          <w:rFonts w:asciiTheme="majorHAnsi" w:hAnsiTheme="majorHAnsi"/>
          <w:sz w:val="22"/>
        </w:rPr>
        <w:t xml:space="preserve">I will provide written guidelines for each stage as the semester progresses.  </w:t>
      </w:r>
    </w:p>
    <w:p w:rsidR="00B96898" w:rsidRPr="00B96898" w:rsidRDefault="00B96898" w:rsidP="00394C39">
      <w:pPr>
        <w:rPr>
          <w:rFonts w:asciiTheme="majorHAnsi" w:hAnsiTheme="majorHAnsi"/>
          <w:i/>
          <w:sz w:val="22"/>
        </w:rPr>
      </w:pPr>
    </w:p>
    <w:p w:rsidR="00236238" w:rsidRPr="00B96898" w:rsidRDefault="00B96898" w:rsidP="00394C39">
      <w:pPr>
        <w:rPr>
          <w:rFonts w:asciiTheme="majorHAnsi" w:hAnsiTheme="majorHAnsi"/>
          <w:b/>
          <w:sz w:val="22"/>
        </w:rPr>
      </w:pPr>
      <w:r w:rsidRPr="00B96898">
        <w:rPr>
          <w:rFonts w:asciiTheme="majorHAnsi" w:hAnsiTheme="majorHAnsi"/>
          <w:b/>
          <w:sz w:val="22"/>
        </w:rPr>
        <w:t>Course Schedule</w:t>
      </w:r>
    </w:p>
    <w:p w:rsidR="00236238" w:rsidRPr="00B96898" w:rsidRDefault="00236238" w:rsidP="00C37130">
      <w:pPr>
        <w:widowControl w:val="0"/>
        <w:autoSpaceDE w:val="0"/>
        <w:autoSpaceDN w:val="0"/>
        <w:adjustRightInd w:val="0"/>
        <w:spacing w:line="380" w:lineRule="atLeast"/>
        <w:rPr>
          <w:rFonts w:asciiTheme="majorHAnsi" w:hAnsiTheme="majorHAnsi" w:cs="Arial"/>
          <w:sz w:val="22"/>
          <w:szCs w:val="26"/>
        </w:rPr>
      </w:pPr>
    </w:p>
    <w:tbl>
      <w:tblPr>
        <w:tblStyle w:val="TableGrid"/>
        <w:tblW w:w="9484" w:type="dxa"/>
        <w:tblLook w:val="00BF"/>
      </w:tblPr>
      <w:tblGrid>
        <w:gridCol w:w="2371"/>
        <w:gridCol w:w="2371"/>
        <w:gridCol w:w="2371"/>
        <w:gridCol w:w="2371"/>
      </w:tblGrid>
      <w:tr w:rsidR="00B96898" w:rsidRPr="00B96898">
        <w:trPr>
          <w:trHeight w:val="531"/>
        </w:trPr>
        <w:tc>
          <w:tcPr>
            <w:tcW w:w="2371" w:type="dxa"/>
          </w:tcPr>
          <w:p w:rsidR="00B96898" w:rsidRPr="00B96898" w:rsidRDefault="00B96898">
            <w:pPr>
              <w:rPr>
                <w:rFonts w:asciiTheme="majorHAnsi" w:hAnsiTheme="majorHAnsi"/>
                <w:b/>
                <w:sz w:val="22"/>
              </w:rPr>
            </w:pPr>
            <w:r w:rsidRPr="00B96898">
              <w:rPr>
                <w:rFonts w:asciiTheme="majorHAnsi" w:hAnsiTheme="majorHAnsi"/>
                <w:b/>
                <w:sz w:val="22"/>
              </w:rPr>
              <w:t>Week &amp; Unit</w:t>
            </w:r>
          </w:p>
        </w:tc>
        <w:tc>
          <w:tcPr>
            <w:tcW w:w="2371" w:type="dxa"/>
          </w:tcPr>
          <w:p w:rsidR="00B96898" w:rsidRPr="00B96898" w:rsidRDefault="00B96898">
            <w:pPr>
              <w:rPr>
                <w:rFonts w:asciiTheme="majorHAnsi" w:hAnsiTheme="majorHAnsi"/>
                <w:b/>
                <w:sz w:val="22"/>
              </w:rPr>
            </w:pPr>
            <w:r w:rsidRPr="00B96898">
              <w:rPr>
                <w:rFonts w:asciiTheme="majorHAnsi" w:hAnsiTheme="majorHAnsi"/>
                <w:b/>
                <w:sz w:val="22"/>
              </w:rPr>
              <w:t>Monday</w:t>
            </w:r>
          </w:p>
          <w:p w:rsidR="00B96898" w:rsidRPr="00B96898" w:rsidRDefault="00B96898">
            <w:pPr>
              <w:rPr>
                <w:rFonts w:asciiTheme="majorHAnsi" w:hAnsiTheme="majorHAnsi"/>
                <w:b/>
                <w:sz w:val="22"/>
              </w:rPr>
            </w:pPr>
          </w:p>
        </w:tc>
        <w:tc>
          <w:tcPr>
            <w:tcW w:w="2371" w:type="dxa"/>
          </w:tcPr>
          <w:p w:rsidR="00B96898" w:rsidRPr="00B96898" w:rsidRDefault="00B96898">
            <w:pPr>
              <w:rPr>
                <w:rFonts w:asciiTheme="majorHAnsi" w:hAnsiTheme="majorHAnsi"/>
                <w:b/>
                <w:sz w:val="22"/>
              </w:rPr>
            </w:pPr>
            <w:r w:rsidRPr="00B96898">
              <w:rPr>
                <w:rFonts w:asciiTheme="majorHAnsi" w:hAnsiTheme="majorHAnsi"/>
                <w:b/>
                <w:sz w:val="22"/>
              </w:rPr>
              <w:t>Wednesday</w:t>
            </w:r>
          </w:p>
        </w:tc>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Friday</w:t>
            </w:r>
          </w:p>
        </w:tc>
      </w:tr>
      <w:tr w:rsidR="00B96898" w:rsidRPr="00B96898">
        <w:trPr>
          <w:trHeight w:val="1083"/>
        </w:trPr>
        <w:tc>
          <w:tcPr>
            <w:tcW w:w="2371" w:type="dxa"/>
          </w:tcPr>
          <w:p w:rsidR="00B96898" w:rsidRPr="00B96898" w:rsidRDefault="00B96898">
            <w:pPr>
              <w:rPr>
                <w:rFonts w:asciiTheme="majorHAnsi" w:hAnsiTheme="majorHAnsi"/>
                <w:sz w:val="22"/>
              </w:rPr>
            </w:pPr>
          </w:p>
          <w:p w:rsidR="00B96898" w:rsidRPr="00BD3293" w:rsidRDefault="00B96898" w:rsidP="00BD3293">
            <w:pPr>
              <w:rPr>
                <w:rFonts w:asciiTheme="majorHAnsi" w:hAnsiTheme="majorHAnsi"/>
                <w:b/>
                <w:sz w:val="22"/>
              </w:rPr>
            </w:pPr>
            <w:r w:rsidRPr="00B96898">
              <w:rPr>
                <w:rFonts w:asciiTheme="majorHAnsi" w:hAnsiTheme="majorHAnsi"/>
                <w:b/>
                <w:sz w:val="22"/>
              </w:rPr>
              <w:t>1.</w:t>
            </w:r>
            <w:r w:rsidRPr="00B96898">
              <w:rPr>
                <w:rFonts w:asciiTheme="majorHAnsi" w:hAnsiTheme="majorHAnsi"/>
                <w:sz w:val="22"/>
              </w:rPr>
              <w:t xml:space="preserve"> </w:t>
            </w:r>
            <w:r w:rsidR="00BD3293">
              <w:rPr>
                <w:rFonts w:asciiTheme="majorHAnsi" w:hAnsiTheme="majorHAnsi"/>
                <w:b/>
                <w:sz w:val="22"/>
              </w:rPr>
              <w:t>Introduction</w:t>
            </w:r>
          </w:p>
        </w:tc>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1/24</w:t>
            </w:r>
          </w:p>
          <w:p w:rsidR="00E42CBD" w:rsidRDefault="00E42CBD" w:rsidP="00BD3293">
            <w:pPr>
              <w:rPr>
                <w:rFonts w:asciiTheme="majorHAnsi" w:hAnsiTheme="majorHAnsi"/>
                <w:b/>
                <w:sz w:val="22"/>
              </w:rPr>
            </w:pPr>
          </w:p>
          <w:p w:rsidR="00B96898" w:rsidRPr="00E42CBD" w:rsidRDefault="00E42CBD" w:rsidP="00BD3293">
            <w:pPr>
              <w:rPr>
                <w:rFonts w:asciiTheme="majorHAnsi" w:hAnsiTheme="majorHAnsi"/>
                <w:sz w:val="22"/>
              </w:rPr>
            </w:pPr>
            <w:proofErr w:type="gramStart"/>
            <w:r>
              <w:rPr>
                <w:rFonts w:asciiTheme="majorHAnsi" w:hAnsiTheme="majorHAnsi"/>
                <w:sz w:val="22"/>
              </w:rPr>
              <w:t>no</w:t>
            </w:r>
            <w:proofErr w:type="gramEnd"/>
            <w:r>
              <w:rPr>
                <w:rFonts w:asciiTheme="majorHAnsi" w:hAnsiTheme="majorHAnsi"/>
                <w:sz w:val="22"/>
              </w:rPr>
              <w:t xml:space="preserve"> reading</w:t>
            </w:r>
          </w:p>
        </w:tc>
        <w:tc>
          <w:tcPr>
            <w:tcW w:w="2371" w:type="dxa"/>
          </w:tcPr>
          <w:p w:rsidR="00E42CBD" w:rsidRPr="00E42CBD" w:rsidRDefault="00B96898" w:rsidP="00BD3293">
            <w:pPr>
              <w:rPr>
                <w:rFonts w:asciiTheme="majorHAnsi" w:hAnsiTheme="majorHAnsi"/>
                <w:b/>
                <w:sz w:val="22"/>
              </w:rPr>
            </w:pPr>
            <w:r w:rsidRPr="00B96898">
              <w:rPr>
                <w:rFonts w:asciiTheme="majorHAnsi" w:hAnsiTheme="majorHAnsi"/>
                <w:b/>
                <w:sz w:val="22"/>
              </w:rPr>
              <w:t>1/26</w:t>
            </w:r>
          </w:p>
          <w:p w:rsidR="00E42CBD" w:rsidRPr="00B96898" w:rsidRDefault="00E42CBD" w:rsidP="00E42CBD">
            <w:pPr>
              <w:rPr>
                <w:rFonts w:asciiTheme="majorHAnsi" w:hAnsiTheme="majorHAnsi"/>
                <w:sz w:val="22"/>
              </w:rPr>
            </w:pPr>
            <w:r w:rsidRPr="00B96898">
              <w:rPr>
                <w:rFonts w:asciiTheme="majorHAnsi" w:hAnsiTheme="majorHAnsi"/>
                <w:sz w:val="22"/>
              </w:rPr>
              <w:t>Ch</w:t>
            </w:r>
            <w:r>
              <w:rPr>
                <w:rFonts w:asciiTheme="majorHAnsi" w:hAnsiTheme="majorHAnsi"/>
                <w:sz w:val="22"/>
              </w:rPr>
              <w:t xml:space="preserve">ant &amp; </w:t>
            </w:r>
            <w:r w:rsidRPr="00B96898">
              <w:rPr>
                <w:rFonts w:asciiTheme="majorHAnsi" w:hAnsiTheme="majorHAnsi"/>
                <w:sz w:val="22"/>
              </w:rPr>
              <w:t>Craske</w:t>
            </w:r>
          </w:p>
          <w:p w:rsidR="00E42CBD" w:rsidRPr="00B96898" w:rsidRDefault="00E42CBD" w:rsidP="00E42CBD">
            <w:pPr>
              <w:rPr>
                <w:rFonts w:asciiTheme="majorHAnsi" w:hAnsiTheme="majorHAnsi"/>
                <w:sz w:val="22"/>
              </w:rPr>
            </w:pPr>
            <w:r w:rsidRPr="00B96898">
              <w:rPr>
                <w:rFonts w:asciiTheme="majorHAnsi" w:hAnsiTheme="majorHAnsi"/>
                <w:sz w:val="22"/>
              </w:rPr>
              <w:t>Gender in Latin Americ</w:t>
            </w:r>
            <w:r>
              <w:rPr>
                <w:rFonts w:asciiTheme="majorHAnsi" w:hAnsiTheme="majorHAnsi"/>
                <w:sz w:val="22"/>
              </w:rPr>
              <w:t>a. Chs 1, 2, 7 (BB)</w:t>
            </w:r>
          </w:p>
          <w:p w:rsidR="00B96898" w:rsidRPr="00B96898" w:rsidRDefault="00B96898" w:rsidP="00BD3293">
            <w:pPr>
              <w:rPr>
                <w:rFonts w:asciiTheme="majorHAnsi" w:hAnsiTheme="majorHAnsi"/>
                <w:sz w:val="22"/>
              </w:rPr>
            </w:pPr>
          </w:p>
        </w:tc>
        <w:tc>
          <w:tcPr>
            <w:tcW w:w="2371" w:type="dxa"/>
          </w:tcPr>
          <w:p w:rsidR="00E42CBD" w:rsidRDefault="00E42CBD" w:rsidP="00BD3293">
            <w:pPr>
              <w:rPr>
                <w:rFonts w:asciiTheme="majorHAnsi" w:hAnsiTheme="majorHAnsi"/>
                <w:b/>
                <w:sz w:val="22"/>
              </w:rPr>
            </w:pPr>
            <w:r>
              <w:rPr>
                <w:rFonts w:asciiTheme="majorHAnsi" w:hAnsiTheme="majorHAnsi"/>
                <w:b/>
                <w:sz w:val="22"/>
              </w:rPr>
              <w:t>1/28</w:t>
            </w:r>
          </w:p>
          <w:p w:rsidR="00E42CBD" w:rsidRPr="00B96898" w:rsidRDefault="00E42CBD" w:rsidP="00E42CBD">
            <w:pPr>
              <w:rPr>
                <w:rFonts w:asciiTheme="majorHAnsi" w:hAnsiTheme="majorHAnsi"/>
                <w:sz w:val="22"/>
              </w:rPr>
            </w:pPr>
            <w:r w:rsidRPr="00B96898">
              <w:rPr>
                <w:rFonts w:asciiTheme="majorHAnsi" w:hAnsiTheme="majorHAnsi"/>
                <w:sz w:val="22"/>
              </w:rPr>
              <w:t>Hoffman</w:t>
            </w:r>
            <w:r>
              <w:rPr>
                <w:rFonts w:asciiTheme="majorHAnsi" w:hAnsiTheme="majorHAnsi"/>
                <w:sz w:val="22"/>
              </w:rPr>
              <w:t xml:space="preserve"> &amp;</w:t>
            </w:r>
            <w:r w:rsidRPr="00B96898">
              <w:rPr>
                <w:rFonts w:asciiTheme="majorHAnsi" w:hAnsiTheme="majorHAnsi"/>
                <w:sz w:val="22"/>
              </w:rPr>
              <w:t xml:space="preserve"> Centeno</w:t>
            </w:r>
          </w:p>
          <w:p w:rsidR="00E42CBD" w:rsidRDefault="00E42CBD" w:rsidP="00E42CBD">
            <w:pPr>
              <w:rPr>
                <w:rFonts w:asciiTheme="majorHAnsi" w:hAnsiTheme="majorHAnsi"/>
                <w:sz w:val="22"/>
              </w:rPr>
            </w:pPr>
            <w:r>
              <w:rPr>
                <w:rFonts w:asciiTheme="majorHAnsi" w:hAnsiTheme="majorHAnsi"/>
                <w:sz w:val="22"/>
              </w:rPr>
              <w:t>The Lopsided Continent</w:t>
            </w:r>
          </w:p>
          <w:p w:rsidR="00C96CB0" w:rsidRDefault="00E42CBD" w:rsidP="00E42CBD">
            <w:pPr>
              <w:rPr>
                <w:rFonts w:asciiTheme="majorHAnsi" w:hAnsiTheme="majorHAnsi"/>
                <w:sz w:val="22"/>
              </w:rPr>
            </w:pPr>
            <w:r>
              <w:rPr>
                <w:rFonts w:asciiTheme="majorHAnsi" w:hAnsiTheme="majorHAnsi"/>
                <w:sz w:val="22"/>
              </w:rPr>
              <w:t>(BB)</w:t>
            </w:r>
          </w:p>
          <w:p w:rsidR="00E42CBD" w:rsidRPr="00B96898" w:rsidRDefault="00B90271" w:rsidP="00E42CBD">
            <w:pPr>
              <w:rPr>
                <w:rFonts w:asciiTheme="majorHAnsi" w:hAnsiTheme="majorHAnsi"/>
                <w:sz w:val="22"/>
              </w:rPr>
            </w:pPr>
            <w:r>
              <w:rPr>
                <w:rFonts w:asciiTheme="majorHAnsi" w:hAnsiTheme="majorHAnsi"/>
                <w:sz w:val="22"/>
              </w:rPr>
              <w:t>Hale, C. The Cultural Politics of Identity in Latin America</w:t>
            </w:r>
            <w:r w:rsidR="00504EF5">
              <w:rPr>
                <w:rFonts w:asciiTheme="majorHAnsi" w:hAnsiTheme="majorHAnsi"/>
                <w:sz w:val="22"/>
              </w:rPr>
              <w:t xml:space="preserve"> (BB)</w:t>
            </w:r>
          </w:p>
          <w:p w:rsidR="00B96898" w:rsidRPr="00E42CBD" w:rsidRDefault="00B96898" w:rsidP="00BD3293">
            <w:pPr>
              <w:rPr>
                <w:rFonts w:asciiTheme="majorHAnsi" w:hAnsiTheme="majorHAnsi"/>
                <w:b/>
                <w:sz w:val="22"/>
              </w:rPr>
            </w:pPr>
          </w:p>
        </w:tc>
      </w:tr>
      <w:tr w:rsidR="00B96898" w:rsidRPr="00B96898">
        <w:trPr>
          <w:trHeight w:val="1083"/>
        </w:trPr>
        <w:tc>
          <w:tcPr>
            <w:tcW w:w="2371" w:type="dxa"/>
          </w:tcPr>
          <w:p w:rsidR="00B96898" w:rsidRPr="00B96898" w:rsidRDefault="00B96898" w:rsidP="00BD3293">
            <w:pPr>
              <w:rPr>
                <w:rFonts w:asciiTheme="majorHAnsi" w:hAnsiTheme="majorHAnsi"/>
                <w:b/>
                <w:sz w:val="22"/>
              </w:rPr>
            </w:pPr>
          </w:p>
          <w:p w:rsidR="00B96898" w:rsidRPr="00E42CBD" w:rsidRDefault="00B96898" w:rsidP="00BD3293">
            <w:pPr>
              <w:rPr>
                <w:rFonts w:asciiTheme="majorHAnsi" w:hAnsiTheme="majorHAnsi"/>
                <w:b/>
                <w:sz w:val="22"/>
              </w:rPr>
            </w:pPr>
            <w:r w:rsidRPr="00B96898">
              <w:rPr>
                <w:rFonts w:asciiTheme="majorHAnsi" w:hAnsiTheme="majorHAnsi"/>
                <w:b/>
                <w:sz w:val="22"/>
              </w:rPr>
              <w:t>2.</w:t>
            </w:r>
            <w:r w:rsidRPr="00B96898">
              <w:rPr>
                <w:rFonts w:asciiTheme="majorHAnsi" w:hAnsiTheme="majorHAnsi"/>
                <w:sz w:val="22"/>
              </w:rPr>
              <w:t xml:space="preserve">  </w:t>
            </w:r>
            <w:r w:rsidR="00E42CBD">
              <w:rPr>
                <w:rFonts w:asciiTheme="majorHAnsi" w:hAnsiTheme="majorHAnsi"/>
                <w:b/>
                <w:sz w:val="22"/>
              </w:rPr>
              <w:t>Historical Cases</w:t>
            </w:r>
          </w:p>
          <w:p w:rsidR="00B96898" w:rsidRPr="00B96898" w:rsidRDefault="00B96898" w:rsidP="00BD3293">
            <w:pPr>
              <w:rPr>
                <w:rFonts w:asciiTheme="majorHAnsi" w:hAnsiTheme="majorHAnsi"/>
                <w:sz w:val="22"/>
              </w:rPr>
            </w:pPr>
          </w:p>
        </w:tc>
        <w:tc>
          <w:tcPr>
            <w:tcW w:w="2371" w:type="dxa"/>
          </w:tcPr>
          <w:p w:rsidR="00B96898" w:rsidRPr="00B96898" w:rsidRDefault="00B96898">
            <w:pPr>
              <w:rPr>
                <w:rFonts w:asciiTheme="majorHAnsi" w:hAnsiTheme="majorHAnsi"/>
                <w:b/>
                <w:sz w:val="22"/>
              </w:rPr>
            </w:pPr>
            <w:r w:rsidRPr="00B96898">
              <w:rPr>
                <w:rFonts w:asciiTheme="majorHAnsi" w:hAnsiTheme="majorHAnsi"/>
                <w:b/>
                <w:sz w:val="22"/>
              </w:rPr>
              <w:t>1/31</w:t>
            </w:r>
          </w:p>
          <w:p w:rsidR="00E42CBD" w:rsidRDefault="006717ED" w:rsidP="00BD3293">
            <w:pPr>
              <w:rPr>
                <w:rFonts w:asciiTheme="majorHAnsi" w:hAnsiTheme="majorHAnsi"/>
                <w:sz w:val="22"/>
              </w:rPr>
            </w:pPr>
            <w:r>
              <w:rPr>
                <w:rFonts w:asciiTheme="majorHAnsi" w:hAnsiTheme="majorHAnsi"/>
                <w:sz w:val="22"/>
              </w:rPr>
              <w:t>Gender, Science &amp; Health</w:t>
            </w:r>
          </w:p>
          <w:p w:rsidR="00B96898" w:rsidRPr="00B96898" w:rsidRDefault="006717ED" w:rsidP="00BD3293">
            <w:pPr>
              <w:rPr>
                <w:rFonts w:asciiTheme="majorHAnsi" w:hAnsiTheme="majorHAnsi"/>
                <w:sz w:val="22"/>
              </w:rPr>
            </w:pPr>
            <w:r>
              <w:rPr>
                <w:rFonts w:asciiTheme="majorHAnsi" w:hAnsiTheme="majorHAnsi"/>
                <w:sz w:val="22"/>
              </w:rPr>
              <w:t>Bliss, ed., chs</w:t>
            </w:r>
            <w:r w:rsidR="00E42CBD">
              <w:rPr>
                <w:rFonts w:asciiTheme="majorHAnsi" w:hAnsiTheme="majorHAnsi"/>
                <w:sz w:val="22"/>
              </w:rPr>
              <w:t xml:space="preserve"> 2</w:t>
            </w:r>
            <w:r>
              <w:rPr>
                <w:rFonts w:asciiTheme="majorHAnsi" w:hAnsiTheme="majorHAnsi"/>
                <w:sz w:val="22"/>
              </w:rPr>
              <w:t>, 3, 8</w:t>
            </w:r>
          </w:p>
        </w:tc>
        <w:tc>
          <w:tcPr>
            <w:tcW w:w="2371" w:type="dxa"/>
          </w:tcPr>
          <w:p w:rsidR="00B96898" w:rsidRPr="00B96898" w:rsidRDefault="00B96898">
            <w:pPr>
              <w:rPr>
                <w:rFonts w:asciiTheme="majorHAnsi" w:hAnsiTheme="majorHAnsi"/>
                <w:b/>
                <w:sz w:val="22"/>
              </w:rPr>
            </w:pPr>
            <w:r w:rsidRPr="00B96898">
              <w:rPr>
                <w:rFonts w:asciiTheme="majorHAnsi" w:hAnsiTheme="majorHAnsi"/>
                <w:b/>
                <w:sz w:val="22"/>
              </w:rPr>
              <w:t>2/2</w:t>
            </w:r>
          </w:p>
          <w:p w:rsidR="006717ED" w:rsidRDefault="006717ED">
            <w:pPr>
              <w:rPr>
                <w:rFonts w:asciiTheme="majorHAnsi" w:hAnsiTheme="majorHAnsi"/>
                <w:sz w:val="22"/>
              </w:rPr>
            </w:pPr>
            <w:r>
              <w:rPr>
                <w:rFonts w:asciiTheme="majorHAnsi" w:hAnsiTheme="majorHAnsi"/>
                <w:sz w:val="22"/>
              </w:rPr>
              <w:t>Public Life &amp; Gendered Space</w:t>
            </w:r>
          </w:p>
          <w:p w:rsidR="00B96898" w:rsidRPr="006717ED" w:rsidRDefault="006717ED">
            <w:pPr>
              <w:rPr>
                <w:rFonts w:asciiTheme="majorHAnsi" w:hAnsiTheme="majorHAnsi"/>
                <w:sz w:val="22"/>
              </w:rPr>
            </w:pPr>
            <w:r>
              <w:rPr>
                <w:rFonts w:asciiTheme="majorHAnsi" w:hAnsiTheme="majorHAnsi"/>
                <w:sz w:val="22"/>
              </w:rPr>
              <w:t>Bliss, ed., chs. 5, 7, 9</w:t>
            </w:r>
          </w:p>
        </w:tc>
        <w:tc>
          <w:tcPr>
            <w:tcW w:w="2371" w:type="dxa"/>
          </w:tcPr>
          <w:p w:rsidR="006717ED" w:rsidRDefault="00B96898">
            <w:pPr>
              <w:rPr>
                <w:rFonts w:asciiTheme="majorHAnsi" w:hAnsiTheme="majorHAnsi"/>
                <w:b/>
                <w:sz w:val="22"/>
              </w:rPr>
            </w:pPr>
            <w:r w:rsidRPr="006717ED">
              <w:rPr>
                <w:rFonts w:asciiTheme="majorHAnsi" w:hAnsiTheme="majorHAnsi"/>
                <w:b/>
                <w:sz w:val="22"/>
              </w:rPr>
              <w:t>2/4</w:t>
            </w:r>
          </w:p>
          <w:p w:rsidR="00B96898" w:rsidRPr="006717ED" w:rsidRDefault="00DD685E">
            <w:pPr>
              <w:rPr>
                <w:rFonts w:asciiTheme="majorHAnsi" w:hAnsiTheme="majorHAnsi"/>
                <w:sz w:val="22"/>
              </w:rPr>
            </w:pPr>
            <w:r>
              <w:rPr>
                <w:rFonts w:asciiTheme="majorHAnsi" w:hAnsiTheme="majorHAnsi"/>
                <w:sz w:val="22"/>
              </w:rPr>
              <w:t>D</w:t>
            </w:r>
            <w:r w:rsidR="006717ED">
              <w:rPr>
                <w:rFonts w:asciiTheme="majorHAnsi" w:hAnsiTheme="majorHAnsi"/>
                <w:sz w:val="22"/>
              </w:rPr>
              <w:t>iscussion</w:t>
            </w:r>
          </w:p>
        </w:tc>
      </w:tr>
      <w:tr w:rsidR="00B96898" w:rsidRPr="00B96898">
        <w:trPr>
          <w:trHeight w:val="531"/>
        </w:trPr>
        <w:tc>
          <w:tcPr>
            <w:tcW w:w="2371" w:type="dxa"/>
          </w:tcPr>
          <w:p w:rsidR="00B96898" w:rsidRPr="00B96898" w:rsidRDefault="00B96898" w:rsidP="00BD3293">
            <w:pPr>
              <w:rPr>
                <w:rFonts w:asciiTheme="majorHAnsi" w:hAnsiTheme="majorHAnsi"/>
                <w:b/>
                <w:sz w:val="22"/>
              </w:rPr>
            </w:pPr>
          </w:p>
          <w:p w:rsidR="00B96898" w:rsidRPr="006717ED" w:rsidRDefault="00B96898" w:rsidP="00BD3293">
            <w:pPr>
              <w:rPr>
                <w:rFonts w:asciiTheme="majorHAnsi" w:hAnsiTheme="majorHAnsi"/>
                <w:b/>
                <w:sz w:val="22"/>
              </w:rPr>
            </w:pPr>
            <w:r w:rsidRPr="00B96898">
              <w:rPr>
                <w:rFonts w:asciiTheme="majorHAnsi" w:hAnsiTheme="majorHAnsi"/>
                <w:b/>
                <w:sz w:val="22"/>
              </w:rPr>
              <w:t>3.</w:t>
            </w:r>
            <w:r w:rsidR="006717ED">
              <w:rPr>
                <w:rFonts w:asciiTheme="majorHAnsi" w:hAnsiTheme="majorHAnsi"/>
                <w:b/>
                <w:sz w:val="22"/>
              </w:rPr>
              <w:t xml:space="preserve">  Work, Identity, and Gender</w:t>
            </w:r>
          </w:p>
          <w:p w:rsidR="00B96898" w:rsidRPr="00B96898" w:rsidRDefault="00B96898" w:rsidP="00BD3293">
            <w:pPr>
              <w:rPr>
                <w:rFonts w:asciiTheme="majorHAnsi" w:hAnsiTheme="majorHAnsi"/>
                <w:sz w:val="22"/>
              </w:rPr>
            </w:pPr>
          </w:p>
        </w:tc>
        <w:tc>
          <w:tcPr>
            <w:tcW w:w="2371" w:type="dxa"/>
          </w:tcPr>
          <w:p w:rsidR="00B96898" w:rsidRPr="00B96898" w:rsidRDefault="00B96898">
            <w:pPr>
              <w:rPr>
                <w:rFonts w:asciiTheme="majorHAnsi" w:hAnsiTheme="majorHAnsi"/>
                <w:b/>
                <w:sz w:val="22"/>
              </w:rPr>
            </w:pPr>
            <w:r w:rsidRPr="00B96898">
              <w:rPr>
                <w:rFonts w:asciiTheme="majorHAnsi" w:hAnsiTheme="majorHAnsi"/>
                <w:b/>
                <w:sz w:val="22"/>
              </w:rPr>
              <w:t>2/7</w:t>
            </w:r>
          </w:p>
          <w:p w:rsidR="00B96898" w:rsidRPr="006717ED" w:rsidRDefault="00504EF5" w:rsidP="006717ED">
            <w:pPr>
              <w:rPr>
                <w:rFonts w:asciiTheme="majorHAnsi" w:hAnsiTheme="majorHAnsi"/>
                <w:sz w:val="22"/>
              </w:rPr>
            </w:pPr>
            <w:r>
              <w:rPr>
                <w:rFonts w:asciiTheme="majorHAnsi" w:hAnsiTheme="majorHAnsi"/>
                <w:sz w:val="22"/>
              </w:rPr>
              <w:t xml:space="preserve">Mangan, Intro + Chapter 1 (to p. 47) </w:t>
            </w:r>
          </w:p>
          <w:p w:rsidR="00B96898" w:rsidRPr="00B96898" w:rsidRDefault="00B96898" w:rsidP="00BD3293">
            <w:pPr>
              <w:rPr>
                <w:rFonts w:asciiTheme="majorHAnsi" w:hAnsiTheme="majorHAnsi"/>
                <w:sz w:val="22"/>
              </w:rPr>
            </w:pPr>
            <w:r w:rsidRPr="00B96898">
              <w:rPr>
                <w:rFonts w:asciiTheme="majorHAnsi" w:hAnsiTheme="majorHAnsi"/>
                <w:sz w:val="22"/>
              </w:rPr>
              <w:t xml:space="preserve"> </w:t>
            </w:r>
          </w:p>
        </w:tc>
        <w:tc>
          <w:tcPr>
            <w:tcW w:w="2371" w:type="dxa"/>
          </w:tcPr>
          <w:p w:rsidR="00B96898" w:rsidRPr="00B96898" w:rsidRDefault="00B96898">
            <w:pPr>
              <w:rPr>
                <w:rFonts w:asciiTheme="majorHAnsi" w:hAnsiTheme="majorHAnsi"/>
                <w:b/>
                <w:sz w:val="22"/>
              </w:rPr>
            </w:pPr>
            <w:r w:rsidRPr="00B96898">
              <w:rPr>
                <w:rFonts w:asciiTheme="majorHAnsi" w:hAnsiTheme="majorHAnsi"/>
                <w:b/>
                <w:sz w:val="22"/>
              </w:rPr>
              <w:t>2/9</w:t>
            </w:r>
          </w:p>
          <w:p w:rsidR="00B96898" w:rsidRPr="00B96898" w:rsidRDefault="00504EF5" w:rsidP="00504EF5">
            <w:pPr>
              <w:rPr>
                <w:rFonts w:asciiTheme="majorHAnsi" w:hAnsiTheme="majorHAnsi"/>
                <w:sz w:val="22"/>
              </w:rPr>
            </w:pPr>
            <w:r>
              <w:rPr>
                <w:rFonts w:asciiTheme="majorHAnsi" w:hAnsiTheme="majorHAnsi"/>
                <w:sz w:val="22"/>
              </w:rPr>
              <w:t xml:space="preserve">Mangan, Ch. 2 (to p. 75) </w:t>
            </w:r>
          </w:p>
        </w:tc>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2/11</w:t>
            </w:r>
          </w:p>
          <w:p w:rsidR="00504EF5" w:rsidRDefault="00DD685E" w:rsidP="00BD3293">
            <w:pPr>
              <w:rPr>
                <w:rFonts w:asciiTheme="majorHAnsi" w:hAnsiTheme="majorHAnsi"/>
                <w:sz w:val="22"/>
              </w:rPr>
            </w:pPr>
            <w:r>
              <w:rPr>
                <w:rFonts w:asciiTheme="majorHAnsi" w:hAnsiTheme="majorHAnsi"/>
                <w:sz w:val="22"/>
              </w:rPr>
              <w:t>D</w:t>
            </w:r>
            <w:r w:rsidR="00504EF5">
              <w:rPr>
                <w:rFonts w:asciiTheme="majorHAnsi" w:hAnsiTheme="majorHAnsi"/>
                <w:sz w:val="22"/>
              </w:rPr>
              <w:t>iscussion</w:t>
            </w:r>
          </w:p>
          <w:p w:rsidR="00B96898" w:rsidRPr="00504EF5" w:rsidRDefault="00504EF5" w:rsidP="00BD3293">
            <w:pPr>
              <w:rPr>
                <w:rFonts w:asciiTheme="majorHAnsi" w:hAnsiTheme="majorHAnsi"/>
                <w:b/>
                <w:sz w:val="22"/>
              </w:rPr>
            </w:pPr>
            <w:r w:rsidRPr="00504EF5">
              <w:rPr>
                <w:rFonts w:asciiTheme="majorHAnsi" w:hAnsiTheme="majorHAnsi"/>
                <w:b/>
                <w:sz w:val="22"/>
              </w:rPr>
              <w:t>P</w:t>
            </w:r>
            <w:r w:rsidR="006717ED" w:rsidRPr="00504EF5">
              <w:rPr>
                <w:rFonts w:asciiTheme="majorHAnsi" w:hAnsiTheme="majorHAnsi"/>
                <w:b/>
                <w:sz w:val="22"/>
              </w:rPr>
              <w:t>reliminary statement due</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p>
          <w:p w:rsidR="00B96898" w:rsidRPr="00B96898" w:rsidRDefault="00B96898" w:rsidP="00BD3293">
            <w:pPr>
              <w:rPr>
                <w:rFonts w:asciiTheme="majorHAnsi" w:hAnsiTheme="majorHAnsi"/>
                <w:sz w:val="22"/>
              </w:rPr>
            </w:pPr>
            <w:r w:rsidRPr="00B96898">
              <w:rPr>
                <w:rFonts w:asciiTheme="majorHAnsi" w:hAnsiTheme="majorHAnsi"/>
                <w:b/>
                <w:sz w:val="22"/>
              </w:rPr>
              <w:t>4.</w:t>
            </w:r>
            <w:r w:rsidR="006717ED">
              <w:rPr>
                <w:rFonts w:asciiTheme="majorHAnsi" w:hAnsiTheme="majorHAnsi"/>
                <w:b/>
                <w:sz w:val="22"/>
              </w:rPr>
              <w:t xml:space="preserve"> Work, Identity, and Gender cont. </w:t>
            </w:r>
          </w:p>
        </w:tc>
        <w:tc>
          <w:tcPr>
            <w:tcW w:w="2371" w:type="dxa"/>
          </w:tcPr>
          <w:p w:rsidR="00B96898" w:rsidRPr="004A7431" w:rsidRDefault="00B96898">
            <w:pPr>
              <w:rPr>
                <w:rFonts w:asciiTheme="majorHAnsi" w:hAnsiTheme="majorHAnsi"/>
                <w:b/>
                <w:sz w:val="22"/>
              </w:rPr>
            </w:pPr>
            <w:r w:rsidRPr="00B96898">
              <w:rPr>
                <w:rFonts w:asciiTheme="majorHAnsi" w:hAnsiTheme="majorHAnsi"/>
                <w:b/>
                <w:sz w:val="22"/>
              </w:rPr>
              <w:t>2/14</w:t>
            </w:r>
          </w:p>
          <w:p w:rsidR="00B96898" w:rsidRPr="00B96898" w:rsidRDefault="006717ED" w:rsidP="00BD3293">
            <w:pPr>
              <w:rPr>
                <w:rFonts w:asciiTheme="majorHAnsi" w:hAnsiTheme="majorHAnsi"/>
                <w:sz w:val="22"/>
              </w:rPr>
            </w:pPr>
            <w:r>
              <w:rPr>
                <w:rFonts w:asciiTheme="majorHAnsi" w:hAnsiTheme="majorHAnsi"/>
                <w:sz w:val="22"/>
              </w:rPr>
              <w:t xml:space="preserve">Mangan, </w:t>
            </w:r>
            <w:r w:rsidR="00504EF5">
              <w:rPr>
                <w:rFonts w:asciiTheme="majorHAnsi" w:hAnsiTheme="majorHAnsi"/>
                <w:sz w:val="22"/>
              </w:rPr>
              <w:t>Ch 3 &amp; 4 (to p. 133)</w:t>
            </w:r>
          </w:p>
        </w:tc>
        <w:tc>
          <w:tcPr>
            <w:tcW w:w="2371" w:type="dxa"/>
          </w:tcPr>
          <w:p w:rsidR="00B96898" w:rsidRPr="00B96898" w:rsidRDefault="00B96898">
            <w:pPr>
              <w:rPr>
                <w:rFonts w:asciiTheme="majorHAnsi" w:hAnsiTheme="majorHAnsi"/>
                <w:b/>
                <w:sz w:val="22"/>
              </w:rPr>
            </w:pPr>
            <w:r w:rsidRPr="00B96898">
              <w:rPr>
                <w:rFonts w:asciiTheme="majorHAnsi" w:hAnsiTheme="majorHAnsi"/>
                <w:b/>
                <w:sz w:val="22"/>
              </w:rPr>
              <w:t>2/16</w:t>
            </w:r>
          </w:p>
          <w:p w:rsidR="00B96898" w:rsidRPr="00B96898" w:rsidRDefault="006717ED">
            <w:pPr>
              <w:rPr>
                <w:rFonts w:asciiTheme="majorHAnsi" w:hAnsiTheme="majorHAnsi"/>
                <w:sz w:val="22"/>
              </w:rPr>
            </w:pPr>
            <w:r>
              <w:rPr>
                <w:rFonts w:asciiTheme="majorHAnsi" w:hAnsiTheme="majorHAnsi"/>
                <w:sz w:val="22"/>
              </w:rPr>
              <w:t>Mangan, to end</w:t>
            </w:r>
          </w:p>
        </w:tc>
        <w:tc>
          <w:tcPr>
            <w:tcW w:w="2371" w:type="dxa"/>
          </w:tcPr>
          <w:p w:rsidR="006717ED" w:rsidRDefault="00B96898">
            <w:pPr>
              <w:rPr>
                <w:rFonts w:asciiTheme="majorHAnsi" w:hAnsiTheme="majorHAnsi"/>
                <w:b/>
                <w:sz w:val="22"/>
              </w:rPr>
            </w:pPr>
            <w:r w:rsidRPr="00B96898">
              <w:rPr>
                <w:rFonts w:asciiTheme="majorHAnsi" w:hAnsiTheme="majorHAnsi"/>
                <w:b/>
                <w:sz w:val="22"/>
              </w:rPr>
              <w:t>2/18</w:t>
            </w:r>
          </w:p>
          <w:p w:rsidR="00B96898" w:rsidRPr="004A7431" w:rsidRDefault="00DD685E">
            <w:pPr>
              <w:rPr>
                <w:rFonts w:asciiTheme="majorHAnsi" w:hAnsiTheme="majorHAnsi"/>
                <w:sz w:val="22"/>
              </w:rPr>
            </w:pPr>
            <w:r>
              <w:rPr>
                <w:rFonts w:asciiTheme="majorHAnsi" w:hAnsiTheme="majorHAnsi"/>
                <w:sz w:val="22"/>
              </w:rPr>
              <w:t>D</w:t>
            </w:r>
            <w:r w:rsidR="006717ED" w:rsidRPr="004A7431">
              <w:rPr>
                <w:rFonts w:asciiTheme="majorHAnsi" w:hAnsiTheme="majorHAnsi"/>
                <w:sz w:val="22"/>
              </w:rPr>
              <w:t>iscussion</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 xml:space="preserve">5. </w:t>
            </w:r>
            <w:r w:rsidR="00817093">
              <w:rPr>
                <w:rFonts w:asciiTheme="majorHAnsi" w:hAnsiTheme="majorHAnsi"/>
                <w:b/>
                <w:sz w:val="22"/>
              </w:rPr>
              <w:t>Work, Identity, and Gender, conclusion</w:t>
            </w:r>
          </w:p>
        </w:tc>
        <w:tc>
          <w:tcPr>
            <w:tcW w:w="2371" w:type="dxa"/>
          </w:tcPr>
          <w:p w:rsidR="00817093" w:rsidRDefault="00B96898">
            <w:pPr>
              <w:rPr>
                <w:rFonts w:asciiTheme="majorHAnsi" w:hAnsiTheme="majorHAnsi"/>
                <w:b/>
                <w:sz w:val="22"/>
              </w:rPr>
            </w:pPr>
            <w:r w:rsidRPr="00B96898">
              <w:rPr>
                <w:rFonts w:asciiTheme="majorHAnsi" w:hAnsiTheme="majorHAnsi"/>
                <w:b/>
                <w:sz w:val="22"/>
              </w:rPr>
              <w:t>2/21</w:t>
            </w:r>
          </w:p>
          <w:p w:rsidR="00B96898" w:rsidRPr="00817093" w:rsidRDefault="00817093">
            <w:pPr>
              <w:rPr>
                <w:rFonts w:asciiTheme="majorHAnsi" w:hAnsiTheme="majorHAnsi"/>
                <w:sz w:val="22"/>
              </w:rPr>
            </w:pPr>
            <w:r>
              <w:rPr>
                <w:rFonts w:asciiTheme="majorHAnsi" w:hAnsiTheme="majorHAnsi"/>
                <w:sz w:val="22"/>
              </w:rPr>
              <w:t>Bliss, ed., Ch. 6, 10, 11</w:t>
            </w:r>
          </w:p>
        </w:tc>
        <w:tc>
          <w:tcPr>
            <w:tcW w:w="2371" w:type="dxa"/>
          </w:tcPr>
          <w:p w:rsidR="00817093" w:rsidRDefault="00B96898">
            <w:pPr>
              <w:rPr>
                <w:rFonts w:asciiTheme="majorHAnsi" w:hAnsiTheme="majorHAnsi"/>
                <w:b/>
                <w:sz w:val="22"/>
              </w:rPr>
            </w:pPr>
            <w:r w:rsidRPr="00B96898">
              <w:rPr>
                <w:rFonts w:asciiTheme="majorHAnsi" w:hAnsiTheme="majorHAnsi"/>
                <w:b/>
                <w:sz w:val="22"/>
              </w:rPr>
              <w:t>2/23</w:t>
            </w:r>
          </w:p>
          <w:p w:rsidR="00B96898" w:rsidRPr="004A7431" w:rsidRDefault="001D772E">
            <w:pPr>
              <w:rPr>
                <w:rFonts w:asciiTheme="majorHAnsi" w:hAnsiTheme="majorHAnsi"/>
                <w:sz w:val="22"/>
              </w:rPr>
            </w:pPr>
            <w:proofErr w:type="gramStart"/>
            <w:r w:rsidRPr="004A7431">
              <w:rPr>
                <w:rFonts w:asciiTheme="majorHAnsi" w:hAnsiTheme="majorHAnsi"/>
                <w:sz w:val="22"/>
              </w:rPr>
              <w:t>discussion</w:t>
            </w:r>
            <w:proofErr w:type="gramEnd"/>
            <w:r w:rsidRPr="004A7431">
              <w:rPr>
                <w:rFonts w:asciiTheme="majorHAnsi" w:hAnsiTheme="majorHAnsi"/>
                <w:sz w:val="22"/>
              </w:rPr>
              <w:t>, catch-up</w:t>
            </w:r>
          </w:p>
        </w:tc>
        <w:tc>
          <w:tcPr>
            <w:tcW w:w="2371" w:type="dxa"/>
          </w:tcPr>
          <w:p w:rsidR="00817093" w:rsidRDefault="00B96898">
            <w:pPr>
              <w:rPr>
                <w:rFonts w:asciiTheme="majorHAnsi" w:hAnsiTheme="majorHAnsi"/>
                <w:b/>
                <w:sz w:val="22"/>
              </w:rPr>
            </w:pPr>
            <w:r w:rsidRPr="00B96898">
              <w:rPr>
                <w:rFonts w:asciiTheme="majorHAnsi" w:hAnsiTheme="majorHAnsi"/>
                <w:b/>
                <w:sz w:val="22"/>
              </w:rPr>
              <w:t>2/25</w:t>
            </w:r>
          </w:p>
          <w:p w:rsidR="001D772E" w:rsidRPr="004A7431" w:rsidRDefault="00DD685E">
            <w:pPr>
              <w:rPr>
                <w:rFonts w:asciiTheme="majorHAnsi" w:hAnsiTheme="majorHAnsi"/>
                <w:sz w:val="22"/>
              </w:rPr>
            </w:pPr>
            <w:r>
              <w:rPr>
                <w:rFonts w:asciiTheme="majorHAnsi" w:hAnsiTheme="majorHAnsi"/>
                <w:sz w:val="22"/>
              </w:rPr>
              <w:t>D</w:t>
            </w:r>
            <w:r w:rsidR="001D772E" w:rsidRPr="004A7431">
              <w:rPr>
                <w:rFonts w:asciiTheme="majorHAnsi" w:hAnsiTheme="majorHAnsi"/>
                <w:sz w:val="22"/>
              </w:rPr>
              <w:t>iscussion</w:t>
            </w:r>
          </w:p>
          <w:p w:rsidR="00B96898" w:rsidRPr="00504EF5" w:rsidRDefault="00504EF5">
            <w:pPr>
              <w:rPr>
                <w:rFonts w:asciiTheme="majorHAnsi" w:hAnsiTheme="majorHAnsi"/>
                <w:b/>
                <w:sz w:val="22"/>
              </w:rPr>
            </w:pPr>
            <w:r w:rsidRPr="00504EF5">
              <w:rPr>
                <w:rFonts w:asciiTheme="majorHAnsi" w:hAnsiTheme="majorHAnsi"/>
                <w:b/>
                <w:sz w:val="22"/>
              </w:rPr>
              <w:t>1</w:t>
            </w:r>
            <w:r w:rsidRPr="00504EF5">
              <w:rPr>
                <w:rFonts w:asciiTheme="majorHAnsi" w:hAnsiTheme="majorHAnsi"/>
                <w:b/>
                <w:sz w:val="22"/>
                <w:vertAlign w:val="superscript"/>
              </w:rPr>
              <w:t>st</w:t>
            </w:r>
            <w:r w:rsidRPr="00504EF5">
              <w:rPr>
                <w:rFonts w:asciiTheme="majorHAnsi" w:hAnsiTheme="majorHAnsi"/>
                <w:b/>
                <w:sz w:val="22"/>
              </w:rPr>
              <w:t xml:space="preserve"> take-home exam distributed</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 xml:space="preserve">6.  </w:t>
            </w:r>
            <w:r w:rsidR="00817093">
              <w:rPr>
                <w:rFonts w:asciiTheme="majorHAnsi" w:hAnsiTheme="majorHAnsi"/>
                <w:b/>
                <w:sz w:val="22"/>
              </w:rPr>
              <w:t>Masculinities &amp; Sexualities</w:t>
            </w:r>
          </w:p>
        </w:tc>
        <w:tc>
          <w:tcPr>
            <w:tcW w:w="2371" w:type="dxa"/>
          </w:tcPr>
          <w:p w:rsidR="00817093" w:rsidRDefault="00B96898">
            <w:pPr>
              <w:rPr>
                <w:rFonts w:asciiTheme="majorHAnsi" w:hAnsiTheme="majorHAnsi"/>
                <w:b/>
                <w:sz w:val="22"/>
              </w:rPr>
            </w:pPr>
            <w:r w:rsidRPr="00B96898">
              <w:rPr>
                <w:rFonts w:asciiTheme="majorHAnsi" w:hAnsiTheme="majorHAnsi"/>
                <w:b/>
                <w:sz w:val="22"/>
              </w:rPr>
              <w:t>2/28</w:t>
            </w:r>
          </w:p>
          <w:p w:rsidR="00B96898" w:rsidRPr="004A7431" w:rsidRDefault="00817093">
            <w:pPr>
              <w:rPr>
                <w:rFonts w:asciiTheme="majorHAnsi" w:hAnsiTheme="majorHAnsi"/>
                <w:sz w:val="22"/>
              </w:rPr>
            </w:pPr>
            <w:r w:rsidRPr="004A7431">
              <w:rPr>
                <w:rFonts w:asciiTheme="majorHAnsi" w:hAnsiTheme="majorHAnsi"/>
                <w:sz w:val="22"/>
              </w:rPr>
              <w:t xml:space="preserve">Gutmann, </w:t>
            </w:r>
            <w:r w:rsidR="00DD685E">
              <w:rPr>
                <w:rFonts w:asciiTheme="majorHAnsi" w:hAnsiTheme="majorHAnsi"/>
                <w:sz w:val="22"/>
              </w:rPr>
              <w:t>Intro, Chapters 1, 2, 3</w:t>
            </w:r>
          </w:p>
        </w:tc>
        <w:tc>
          <w:tcPr>
            <w:tcW w:w="2371" w:type="dxa"/>
          </w:tcPr>
          <w:p w:rsidR="00817093" w:rsidRDefault="00B96898">
            <w:pPr>
              <w:rPr>
                <w:rFonts w:asciiTheme="majorHAnsi" w:hAnsiTheme="majorHAnsi"/>
                <w:b/>
                <w:sz w:val="22"/>
              </w:rPr>
            </w:pPr>
            <w:r w:rsidRPr="00B96898">
              <w:rPr>
                <w:rFonts w:asciiTheme="majorHAnsi" w:hAnsiTheme="majorHAnsi"/>
                <w:b/>
                <w:sz w:val="22"/>
              </w:rPr>
              <w:t>3/2</w:t>
            </w:r>
          </w:p>
          <w:p w:rsidR="00B96898" w:rsidRPr="004A7431" w:rsidRDefault="00817093" w:rsidP="00DD685E">
            <w:pPr>
              <w:rPr>
                <w:rFonts w:asciiTheme="majorHAnsi" w:hAnsiTheme="majorHAnsi"/>
                <w:sz w:val="22"/>
              </w:rPr>
            </w:pPr>
            <w:r w:rsidRPr="004A7431">
              <w:rPr>
                <w:rFonts w:asciiTheme="majorHAnsi" w:hAnsiTheme="majorHAnsi"/>
                <w:sz w:val="22"/>
              </w:rPr>
              <w:t xml:space="preserve">Gutmann, </w:t>
            </w:r>
            <w:r w:rsidR="00DD685E">
              <w:rPr>
                <w:rFonts w:asciiTheme="majorHAnsi" w:hAnsiTheme="majorHAnsi"/>
                <w:sz w:val="22"/>
              </w:rPr>
              <w:t>Chapters 4, 5, 6</w:t>
            </w:r>
          </w:p>
        </w:tc>
        <w:tc>
          <w:tcPr>
            <w:tcW w:w="2371" w:type="dxa"/>
          </w:tcPr>
          <w:p w:rsidR="001D772E" w:rsidRDefault="00DD685E">
            <w:pPr>
              <w:rPr>
                <w:rFonts w:asciiTheme="majorHAnsi" w:hAnsiTheme="majorHAnsi"/>
                <w:b/>
                <w:sz w:val="22"/>
              </w:rPr>
            </w:pPr>
            <w:r>
              <w:rPr>
                <w:rFonts w:asciiTheme="majorHAnsi" w:hAnsiTheme="majorHAnsi"/>
                <w:b/>
                <w:sz w:val="22"/>
              </w:rPr>
              <w:t>3/4</w:t>
            </w:r>
          </w:p>
          <w:p w:rsidR="00DD685E" w:rsidRDefault="00DD685E">
            <w:pPr>
              <w:rPr>
                <w:rFonts w:asciiTheme="majorHAnsi" w:hAnsiTheme="majorHAnsi"/>
                <w:sz w:val="22"/>
              </w:rPr>
            </w:pPr>
            <w:r>
              <w:rPr>
                <w:rFonts w:asciiTheme="majorHAnsi" w:hAnsiTheme="majorHAnsi"/>
                <w:sz w:val="22"/>
              </w:rPr>
              <w:t>Discussion</w:t>
            </w:r>
          </w:p>
          <w:p w:rsidR="00B96898" w:rsidRPr="00DD685E" w:rsidRDefault="00DD685E">
            <w:pPr>
              <w:rPr>
                <w:rFonts w:asciiTheme="majorHAnsi" w:hAnsiTheme="majorHAnsi"/>
                <w:b/>
                <w:sz w:val="22"/>
              </w:rPr>
            </w:pPr>
            <w:r w:rsidRPr="00DD685E">
              <w:rPr>
                <w:rFonts w:asciiTheme="majorHAnsi" w:hAnsiTheme="majorHAnsi"/>
                <w:b/>
                <w:sz w:val="22"/>
              </w:rPr>
              <w:t>T</w:t>
            </w:r>
            <w:r w:rsidR="001D772E" w:rsidRPr="00DD685E">
              <w:rPr>
                <w:rFonts w:asciiTheme="majorHAnsi" w:hAnsiTheme="majorHAnsi"/>
                <w:b/>
                <w:sz w:val="22"/>
              </w:rPr>
              <w:t>ake-home exam DUE</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7.</w:t>
            </w:r>
            <w:r w:rsidR="001D772E">
              <w:rPr>
                <w:rFonts w:asciiTheme="majorHAnsi" w:hAnsiTheme="majorHAnsi"/>
                <w:b/>
                <w:sz w:val="22"/>
              </w:rPr>
              <w:t xml:space="preserve">  Masculinities &amp; Sexualities, cont. </w:t>
            </w:r>
          </w:p>
        </w:tc>
        <w:tc>
          <w:tcPr>
            <w:tcW w:w="2371" w:type="dxa"/>
          </w:tcPr>
          <w:p w:rsidR="001D772E" w:rsidRDefault="00B96898">
            <w:pPr>
              <w:rPr>
                <w:rFonts w:asciiTheme="majorHAnsi" w:hAnsiTheme="majorHAnsi"/>
                <w:b/>
                <w:sz w:val="22"/>
              </w:rPr>
            </w:pPr>
            <w:r w:rsidRPr="00B96898">
              <w:rPr>
                <w:rFonts w:asciiTheme="majorHAnsi" w:hAnsiTheme="majorHAnsi"/>
                <w:b/>
                <w:sz w:val="22"/>
              </w:rPr>
              <w:t>3/7</w:t>
            </w:r>
          </w:p>
          <w:p w:rsidR="00B96898" w:rsidRPr="004A7431" w:rsidRDefault="001D772E">
            <w:pPr>
              <w:rPr>
                <w:rFonts w:asciiTheme="majorHAnsi" w:hAnsiTheme="majorHAnsi"/>
                <w:sz w:val="22"/>
              </w:rPr>
            </w:pPr>
            <w:r w:rsidRPr="004A7431">
              <w:rPr>
                <w:rFonts w:asciiTheme="majorHAnsi" w:hAnsiTheme="majorHAnsi"/>
                <w:sz w:val="22"/>
              </w:rPr>
              <w:t xml:space="preserve">Gutmann, </w:t>
            </w:r>
            <w:r w:rsidR="00DD685E">
              <w:rPr>
                <w:rFonts w:asciiTheme="majorHAnsi" w:hAnsiTheme="majorHAnsi"/>
                <w:sz w:val="22"/>
              </w:rPr>
              <w:t>7, 8, 9, 10</w:t>
            </w:r>
          </w:p>
        </w:tc>
        <w:tc>
          <w:tcPr>
            <w:tcW w:w="2371" w:type="dxa"/>
          </w:tcPr>
          <w:p w:rsidR="001D772E" w:rsidRDefault="00B96898">
            <w:pPr>
              <w:rPr>
                <w:rFonts w:asciiTheme="majorHAnsi" w:hAnsiTheme="majorHAnsi"/>
                <w:b/>
                <w:sz w:val="22"/>
              </w:rPr>
            </w:pPr>
            <w:r w:rsidRPr="00B96898">
              <w:rPr>
                <w:rFonts w:asciiTheme="majorHAnsi" w:hAnsiTheme="majorHAnsi"/>
                <w:b/>
                <w:sz w:val="22"/>
              </w:rPr>
              <w:t>3/9</w:t>
            </w:r>
          </w:p>
          <w:p w:rsidR="001D772E" w:rsidRPr="00B96898" w:rsidRDefault="001D772E" w:rsidP="001D772E">
            <w:pPr>
              <w:rPr>
                <w:rFonts w:asciiTheme="majorHAnsi" w:hAnsiTheme="majorHAnsi"/>
                <w:sz w:val="22"/>
              </w:rPr>
            </w:pPr>
            <w:r w:rsidRPr="00B96898">
              <w:rPr>
                <w:rFonts w:asciiTheme="majorHAnsi" w:hAnsiTheme="majorHAnsi"/>
                <w:sz w:val="22"/>
              </w:rPr>
              <w:t>Klein,</w:t>
            </w:r>
          </w:p>
          <w:p w:rsidR="001D772E" w:rsidRDefault="001D772E" w:rsidP="001D772E">
            <w:pPr>
              <w:rPr>
                <w:rFonts w:asciiTheme="majorHAnsi" w:hAnsiTheme="majorHAnsi"/>
                <w:sz w:val="22"/>
              </w:rPr>
            </w:pPr>
            <w:r w:rsidRPr="00B96898">
              <w:rPr>
                <w:rFonts w:asciiTheme="majorHAnsi" w:hAnsiTheme="majorHAnsi"/>
                <w:sz w:val="22"/>
              </w:rPr>
              <w:t>’The Ghetto is Over, Darling’</w:t>
            </w:r>
            <w:r>
              <w:rPr>
                <w:rFonts w:asciiTheme="majorHAnsi" w:hAnsiTheme="majorHAnsi"/>
                <w:sz w:val="22"/>
              </w:rPr>
              <w:t xml:space="preserve"> </w:t>
            </w:r>
          </w:p>
          <w:p w:rsidR="001D772E" w:rsidRDefault="001D772E" w:rsidP="001D772E">
            <w:pPr>
              <w:rPr>
                <w:rFonts w:asciiTheme="majorHAnsi" w:hAnsiTheme="majorHAnsi"/>
                <w:sz w:val="22"/>
              </w:rPr>
            </w:pPr>
          </w:p>
          <w:p w:rsidR="00B96898" w:rsidRPr="00B90271" w:rsidRDefault="001D772E" w:rsidP="001D772E">
            <w:pPr>
              <w:rPr>
                <w:rFonts w:asciiTheme="majorHAnsi" w:hAnsiTheme="majorHAnsi"/>
                <w:sz w:val="22"/>
              </w:rPr>
            </w:pPr>
            <w:r w:rsidRPr="00B96898">
              <w:rPr>
                <w:rFonts w:asciiTheme="majorHAnsi" w:hAnsiTheme="majorHAnsi"/>
                <w:sz w:val="22"/>
              </w:rPr>
              <w:t>Friedman</w:t>
            </w:r>
            <w:r>
              <w:rPr>
                <w:rFonts w:asciiTheme="majorHAnsi" w:hAnsiTheme="majorHAnsi"/>
                <w:sz w:val="22"/>
              </w:rPr>
              <w:t xml:space="preserve">: </w:t>
            </w:r>
            <w:r w:rsidRPr="00B96898">
              <w:rPr>
                <w:rFonts w:asciiTheme="majorHAnsi" w:hAnsiTheme="majorHAnsi"/>
                <w:sz w:val="22"/>
              </w:rPr>
              <w:t>Gender, Sexuality, and the Latin American Left</w:t>
            </w:r>
          </w:p>
        </w:tc>
        <w:tc>
          <w:tcPr>
            <w:tcW w:w="2371" w:type="dxa"/>
          </w:tcPr>
          <w:p w:rsidR="001D772E" w:rsidRDefault="00B96898">
            <w:pPr>
              <w:rPr>
                <w:rFonts w:asciiTheme="majorHAnsi" w:hAnsiTheme="majorHAnsi"/>
                <w:b/>
                <w:sz w:val="22"/>
              </w:rPr>
            </w:pPr>
            <w:r w:rsidRPr="00B96898">
              <w:rPr>
                <w:rFonts w:asciiTheme="majorHAnsi" w:hAnsiTheme="majorHAnsi"/>
                <w:b/>
                <w:sz w:val="22"/>
              </w:rPr>
              <w:t>3/11</w:t>
            </w:r>
          </w:p>
          <w:p w:rsidR="00B96898" w:rsidRPr="004A7431" w:rsidRDefault="001D772E">
            <w:pPr>
              <w:rPr>
                <w:rFonts w:asciiTheme="majorHAnsi" w:hAnsiTheme="majorHAnsi"/>
                <w:sz w:val="22"/>
              </w:rPr>
            </w:pPr>
            <w:r w:rsidRPr="004A7431">
              <w:rPr>
                <w:rFonts w:asciiTheme="majorHAnsi" w:hAnsiTheme="majorHAnsi"/>
                <w:sz w:val="22"/>
              </w:rPr>
              <w:t>Discussion</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 xml:space="preserve"> NO CLASS</w:t>
            </w:r>
          </w:p>
        </w:tc>
        <w:tc>
          <w:tcPr>
            <w:tcW w:w="2371" w:type="dxa"/>
          </w:tcPr>
          <w:p w:rsidR="00B96898" w:rsidRPr="00B96898" w:rsidRDefault="00B96898">
            <w:pPr>
              <w:rPr>
                <w:rFonts w:asciiTheme="majorHAnsi" w:hAnsiTheme="majorHAnsi"/>
                <w:b/>
                <w:sz w:val="22"/>
              </w:rPr>
            </w:pPr>
            <w:r w:rsidRPr="00B96898">
              <w:rPr>
                <w:rFonts w:asciiTheme="majorHAnsi" w:hAnsiTheme="majorHAnsi"/>
                <w:b/>
                <w:sz w:val="22"/>
              </w:rPr>
              <w:t>3/14</w:t>
            </w:r>
          </w:p>
        </w:tc>
        <w:tc>
          <w:tcPr>
            <w:tcW w:w="2371" w:type="dxa"/>
          </w:tcPr>
          <w:p w:rsidR="00B96898" w:rsidRPr="00B96898" w:rsidRDefault="00B96898">
            <w:pPr>
              <w:rPr>
                <w:rFonts w:asciiTheme="majorHAnsi" w:hAnsiTheme="majorHAnsi"/>
                <w:b/>
                <w:sz w:val="22"/>
              </w:rPr>
            </w:pPr>
            <w:r w:rsidRPr="00B96898">
              <w:rPr>
                <w:rFonts w:asciiTheme="majorHAnsi" w:hAnsiTheme="majorHAnsi"/>
                <w:b/>
                <w:sz w:val="22"/>
              </w:rPr>
              <w:t>3/16</w:t>
            </w:r>
          </w:p>
        </w:tc>
        <w:tc>
          <w:tcPr>
            <w:tcW w:w="2371" w:type="dxa"/>
          </w:tcPr>
          <w:p w:rsidR="00B96898" w:rsidRPr="00B96898" w:rsidRDefault="00B96898">
            <w:pPr>
              <w:rPr>
                <w:rFonts w:asciiTheme="majorHAnsi" w:hAnsiTheme="majorHAnsi"/>
                <w:b/>
                <w:sz w:val="22"/>
              </w:rPr>
            </w:pPr>
            <w:r w:rsidRPr="00B96898">
              <w:rPr>
                <w:rFonts w:asciiTheme="majorHAnsi" w:hAnsiTheme="majorHAnsi"/>
                <w:b/>
                <w:sz w:val="22"/>
              </w:rPr>
              <w:t>3/18</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8.</w:t>
            </w:r>
            <w:r w:rsidR="001D772E">
              <w:rPr>
                <w:rFonts w:asciiTheme="majorHAnsi" w:hAnsiTheme="majorHAnsi"/>
                <w:b/>
                <w:sz w:val="22"/>
              </w:rPr>
              <w:t xml:space="preserve"> Sexualities, conclusion.</w:t>
            </w:r>
          </w:p>
        </w:tc>
        <w:tc>
          <w:tcPr>
            <w:tcW w:w="2371" w:type="dxa"/>
          </w:tcPr>
          <w:p w:rsidR="001D772E" w:rsidRDefault="00B96898">
            <w:pPr>
              <w:rPr>
                <w:rFonts w:asciiTheme="majorHAnsi" w:hAnsiTheme="majorHAnsi"/>
                <w:b/>
                <w:sz w:val="22"/>
              </w:rPr>
            </w:pPr>
            <w:r w:rsidRPr="00B96898">
              <w:rPr>
                <w:rFonts w:asciiTheme="majorHAnsi" w:hAnsiTheme="majorHAnsi"/>
                <w:b/>
                <w:sz w:val="22"/>
              </w:rPr>
              <w:t>3/21</w:t>
            </w:r>
          </w:p>
          <w:p w:rsidR="00B96898" w:rsidRPr="00B90271" w:rsidRDefault="00B90271">
            <w:pPr>
              <w:rPr>
                <w:rFonts w:asciiTheme="majorHAnsi" w:hAnsiTheme="majorHAnsi"/>
                <w:sz w:val="22"/>
              </w:rPr>
            </w:pPr>
            <w:r w:rsidRPr="00B90271">
              <w:rPr>
                <w:rFonts w:asciiTheme="majorHAnsi" w:hAnsiTheme="majorHAnsi"/>
                <w:sz w:val="22"/>
              </w:rPr>
              <w:t>Film: “Y Tu Mam</w:t>
            </w:r>
            <w:r w:rsidR="001D772E" w:rsidRPr="00B90271">
              <w:rPr>
                <w:rFonts w:asciiTheme="majorHAnsi" w:hAnsiTheme="majorHAnsi"/>
                <w:sz w:val="22"/>
              </w:rPr>
              <w:t xml:space="preserve">á También” </w:t>
            </w:r>
          </w:p>
        </w:tc>
        <w:tc>
          <w:tcPr>
            <w:tcW w:w="2371" w:type="dxa"/>
          </w:tcPr>
          <w:p w:rsidR="001D772E" w:rsidRDefault="00B96898">
            <w:pPr>
              <w:rPr>
                <w:rFonts w:asciiTheme="majorHAnsi" w:hAnsiTheme="majorHAnsi"/>
                <w:b/>
                <w:sz w:val="22"/>
              </w:rPr>
            </w:pPr>
            <w:r w:rsidRPr="00B96898">
              <w:rPr>
                <w:rFonts w:asciiTheme="majorHAnsi" w:hAnsiTheme="majorHAnsi"/>
                <w:b/>
                <w:sz w:val="22"/>
              </w:rPr>
              <w:t>3/23</w:t>
            </w:r>
          </w:p>
          <w:p w:rsidR="00B96898" w:rsidRPr="00B90271" w:rsidRDefault="001D772E">
            <w:pPr>
              <w:rPr>
                <w:rFonts w:asciiTheme="majorHAnsi" w:hAnsiTheme="majorHAnsi"/>
                <w:sz w:val="22"/>
              </w:rPr>
            </w:pPr>
            <w:r w:rsidRPr="00B90271">
              <w:rPr>
                <w:rFonts w:asciiTheme="majorHAnsi" w:hAnsiTheme="majorHAnsi"/>
                <w:sz w:val="22"/>
              </w:rPr>
              <w:t>Film Continued</w:t>
            </w:r>
          </w:p>
        </w:tc>
        <w:tc>
          <w:tcPr>
            <w:tcW w:w="2371" w:type="dxa"/>
          </w:tcPr>
          <w:p w:rsidR="001D772E" w:rsidRDefault="00B96898">
            <w:pPr>
              <w:rPr>
                <w:rFonts w:asciiTheme="majorHAnsi" w:hAnsiTheme="majorHAnsi"/>
                <w:b/>
                <w:sz w:val="22"/>
              </w:rPr>
            </w:pPr>
            <w:r w:rsidRPr="00B96898">
              <w:rPr>
                <w:rFonts w:asciiTheme="majorHAnsi" w:hAnsiTheme="majorHAnsi"/>
                <w:b/>
                <w:sz w:val="22"/>
              </w:rPr>
              <w:t>3/25</w:t>
            </w:r>
          </w:p>
          <w:p w:rsidR="00B96898" w:rsidRPr="00B96898" w:rsidRDefault="001D772E">
            <w:pPr>
              <w:rPr>
                <w:rFonts w:asciiTheme="majorHAnsi" w:hAnsiTheme="majorHAnsi"/>
                <w:b/>
                <w:sz w:val="22"/>
              </w:rPr>
            </w:pPr>
            <w:r>
              <w:rPr>
                <w:rFonts w:asciiTheme="majorHAnsi" w:hAnsiTheme="majorHAnsi"/>
                <w:b/>
                <w:sz w:val="22"/>
              </w:rPr>
              <w:t>PROSPECTUS DUE</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9.</w:t>
            </w:r>
            <w:r w:rsidR="001D772E">
              <w:rPr>
                <w:rFonts w:asciiTheme="majorHAnsi" w:hAnsiTheme="majorHAnsi"/>
                <w:b/>
                <w:sz w:val="22"/>
              </w:rPr>
              <w:t xml:space="preserve"> Kinship &amp; Family Structure </w:t>
            </w:r>
          </w:p>
        </w:tc>
        <w:tc>
          <w:tcPr>
            <w:tcW w:w="2371" w:type="dxa"/>
          </w:tcPr>
          <w:p w:rsidR="001D772E" w:rsidRDefault="00B96898">
            <w:pPr>
              <w:rPr>
                <w:rFonts w:asciiTheme="majorHAnsi" w:hAnsiTheme="majorHAnsi"/>
                <w:b/>
                <w:sz w:val="22"/>
              </w:rPr>
            </w:pPr>
            <w:r w:rsidRPr="00B96898">
              <w:rPr>
                <w:rFonts w:asciiTheme="majorHAnsi" w:hAnsiTheme="majorHAnsi"/>
                <w:b/>
                <w:sz w:val="22"/>
              </w:rPr>
              <w:t>3/28</w:t>
            </w:r>
          </w:p>
          <w:p w:rsidR="001D772E" w:rsidRPr="00B96898" w:rsidRDefault="001D772E" w:rsidP="001D772E">
            <w:pPr>
              <w:widowControl w:val="0"/>
              <w:autoSpaceDE w:val="0"/>
              <w:autoSpaceDN w:val="0"/>
              <w:adjustRightInd w:val="0"/>
              <w:spacing w:line="380" w:lineRule="atLeast"/>
              <w:rPr>
                <w:rFonts w:asciiTheme="majorHAnsi" w:hAnsiTheme="majorHAnsi" w:cs="Arial"/>
                <w:sz w:val="22"/>
                <w:szCs w:val="26"/>
              </w:rPr>
            </w:pPr>
            <w:r w:rsidRPr="00B96898">
              <w:rPr>
                <w:rFonts w:asciiTheme="majorHAnsi" w:hAnsiTheme="majorHAnsi" w:cs="Arial"/>
                <w:sz w:val="22"/>
                <w:szCs w:val="26"/>
              </w:rPr>
              <w:t>Van Vleet, Krista</w:t>
            </w:r>
          </w:p>
          <w:p w:rsidR="001D772E" w:rsidRPr="00B96898" w:rsidRDefault="001D772E" w:rsidP="001D772E">
            <w:pPr>
              <w:spacing w:after="120"/>
              <w:ind w:left="720" w:hanging="720"/>
              <w:rPr>
                <w:rFonts w:asciiTheme="majorHAnsi" w:hAnsiTheme="majorHAnsi"/>
                <w:sz w:val="22"/>
              </w:rPr>
            </w:pPr>
            <w:r w:rsidRPr="00B96898">
              <w:rPr>
                <w:rFonts w:asciiTheme="majorHAnsi" w:hAnsiTheme="majorHAnsi"/>
                <w:sz w:val="22"/>
              </w:rPr>
              <w:t xml:space="preserve"> </w:t>
            </w:r>
            <w:r>
              <w:rPr>
                <w:rFonts w:asciiTheme="majorHAnsi" w:hAnsiTheme="majorHAnsi"/>
                <w:sz w:val="22"/>
              </w:rPr>
              <w:t xml:space="preserve">“The Intimacies of Power” </w:t>
            </w:r>
          </w:p>
          <w:p w:rsidR="001D772E" w:rsidRPr="00B96898" w:rsidRDefault="001D772E" w:rsidP="001D772E">
            <w:pPr>
              <w:widowControl w:val="0"/>
              <w:autoSpaceDE w:val="0"/>
              <w:autoSpaceDN w:val="0"/>
              <w:adjustRightInd w:val="0"/>
              <w:spacing w:line="380" w:lineRule="atLeast"/>
              <w:rPr>
                <w:rFonts w:asciiTheme="majorHAnsi" w:hAnsiTheme="majorHAnsi" w:cs="Arial"/>
                <w:sz w:val="22"/>
                <w:szCs w:val="26"/>
              </w:rPr>
            </w:pPr>
            <w:r w:rsidRPr="00B96898">
              <w:rPr>
                <w:rFonts w:asciiTheme="majorHAnsi" w:hAnsiTheme="majorHAnsi" w:cs="Arial"/>
                <w:sz w:val="22"/>
                <w:szCs w:val="26"/>
              </w:rPr>
              <w:t xml:space="preserve">Weismantel, Mary  </w:t>
            </w:r>
          </w:p>
          <w:p w:rsidR="001D772E" w:rsidRPr="00B96898" w:rsidRDefault="001D772E" w:rsidP="001D772E">
            <w:pPr>
              <w:rPr>
                <w:rFonts w:asciiTheme="majorHAnsi" w:hAnsiTheme="majorHAnsi"/>
                <w:sz w:val="22"/>
              </w:rPr>
            </w:pPr>
            <w:r>
              <w:rPr>
                <w:rFonts w:asciiTheme="majorHAnsi" w:hAnsiTheme="majorHAnsi"/>
                <w:sz w:val="22"/>
              </w:rPr>
              <w:t>“Making Kin”</w:t>
            </w:r>
          </w:p>
          <w:p w:rsidR="00B96898" w:rsidRPr="00B90271" w:rsidRDefault="001D772E" w:rsidP="00B90271">
            <w:pPr>
              <w:ind w:firstLine="720"/>
              <w:rPr>
                <w:rFonts w:asciiTheme="majorHAnsi" w:hAnsiTheme="majorHAnsi"/>
                <w:sz w:val="22"/>
              </w:rPr>
            </w:pPr>
            <w:r w:rsidRPr="00B96898">
              <w:rPr>
                <w:rFonts w:asciiTheme="majorHAnsi" w:hAnsiTheme="majorHAnsi"/>
                <w:sz w:val="22"/>
              </w:rPr>
              <w:t>.</w:t>
            </w:r>
          </w:p>
        </w:tc>
        <w:tc>
          <w:tcPr>
            <w:tcW w:w="2371" w:type="dxa"/>
          </w:tcPr>
          <w:p w:rsidR="001D772E" w:rsidRDefault="00B96898">
            <w:pPr>
              <w:rPr>
                <w:rFonts w:asciiTheme="majorHAnsi" w:hAnsiTheme="majorHAnsi"/>
                <w:b/>
                <w:sz w:val="22"/>
              </w:rPr>
            </w:pPr>
            <w:r w:rsidRPr="00B96898">
              <w:rPr>
                <w:rFonts w:asciiTheme="majorHAnsi" w:hAnsiTheme="majorHAnsi"/>
                <w:b/>
                <w:sz w:val="22"/>
              </w:rPr>
              <w:t>3/30</w:t>
            </w:r>
          </w:p>
          <w:p w:rsidR="004A7431" w:rsidRDefault="00DD685E">
            <w:pPr>
              <w:rPr>
                <w:rFonts w:asciiTheme="majorHAnsi" w:hAnsiTheme="majorHAnsi"/>
                <w:sz w:val="22"/>
              </w:rPr>
            </w:pPr>
            <w:r>
              <w:rPr>
                <w:rFonts w:asciiTheme="majorHAnsi" w:hAnsiTheme="majorHAnsi"/>
                <w:sz w:val="22"/>
              </w:rPr>
              <w:t>Leinaweaver, J. Introduction &amp; Chapter 1</w:t>
            </w:r>
          </w:p>
          <w:p w:rsidR="00B96898" w:rsidRPr="00B90271" w:rsidRDefault="00B96898">
            <w:pPr>
              <w:rPr>
                <w:rFonts w:asciiTheme="majorHAnsi" w:hAnsiTheme="majorHAnsi"/>
                <w:sz w:val="22"/>
              </w:rPr>
            </w:pPr>
          </w:p>
        </w:tc>
        <w:tc>
          <w:tcPr>
            <w:tcW w:w="2371" w:type="dxa"/>
          </w:tcPr>
          <w:p w:rsidR="001D772E" w:rsidRDefault="00B96898">
            <w:pPr>
              <w:rPr>
                <w:rFonts w:asciiTheme="majorHAnsi" w:hAnsiTheme="majorHAnsi"/>
                <w:b/>
                <w:sz w:val="22"/>
              </w:rPr>
            </w:pPr>
            <w:r w:rsidRPr="00B96898">
              <w:rPr>
                <w:rFonts w:asciiTheme="majorHAnsi" w:hAnsiTheme="majorHAnsi"/>
                <w:b/>
                <w:sz w:val="22"/>
              </w:rPr>
              <w:t>4/1</w:t>
            </w:r>
          </w:p>
          <w:p w:rsidR="00DD685E" w:rsidRDefault="00DD685E">
            <w:pPr>
              <w:rPr>
                <w:rFonts w:asciiTheme="majorHAnsi" w:hAnsiTheme="majorHAnsi"/>
                <w:sz w:val="22"/>
              </w:rPr>
            </w:pPr>
            <w:r>
              <w:rPr>
                <w:rFonts w:asciiTheme="majorHAnsi" w:hAnsiTheme="majorHAnsi"/>
                <w:sz w:val="22"/>
              </w:rPr>
              <w:t>D</w:t>
            </w:r>
            <w:r w:rsidR="001D772E" w:rsidRPr="004A7431">
              <w:rPr>
                <w:rFonts w:asciiTheme="majorHAnsi" w:hAnsiTheme="majorHAnsi"/>
                <w:sz w:val="22"/>
              </w:rPr>
              <w:t>iscussion</w:t>
            </w:r>
          </w:p>
          <w:p w:rsidR="00B96898" w:rsidRPr="004A7431" w:rsidRDefault="00DD685E">
            <w:pPr>
              <w:rPr>
                <w:rFonts w:asciiTheme="majorHAnsi" w:hAnsiTheme="majorHAnsi"/>
                <w:sz w:val="22"/>
              </w:rPr>
            </w:pPr>
            <w:r>
              <w:rPr>
                <w:rFonts w:asciiTheme="majorHAnsi" w:hAnsiTheme="majorHAnsi"/>
                <w:b/>
                <w:sz w:val="22"/>
              </w:rPr>
              <w:t>TAKE HOME EXAM DISTRIBUTED</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10.</w:t>
            </w:r>
            <w:r w:rsidR="001D772E">
              <w:rPr>
                <w:rFonts w:asciiTheme="majorHAnsi" w:hAnsiTheme="majorHAnsi"/>
                <w:b/>
                <w:sz w:val="22"/>
              </w:rPr>
              <w:t xml:space="preserve"> Kinship &amp; Family Structure</w:t>
            </w:r>
          </w:p>
        </w:tc>
        <w:tc>
          <w:tcPr>
            <w:tcW w:w="2371" w:type="dxa"/>
          </w:tcPr>
          <w:p w:rsidR="001D772E" w:rsidRDefault="00B96898">
            <w:pPr>
              <w:rPr>
                <w:rFonts w:asciiTheme="majorHAnsi" w:hAnsiTheme="majorHAnsi"/>
                <w:b/>
                <w:sz w:val="22"/>
              </w:rPr>
            </w:pPr>
            <w:r w:rsidRPr="00B96898">
              <w:rPr>
                <w:rFonts w:asciiTheme="majorHAnsi" w:hAnsiTheme="majorHAnsi"/>
                <w:b/>
                <w:sz w:val="22"/>
              </w:rPr>
              <w:t>4/4</w:t>
            </w:r>
          </w:p>
          <w:p w:rsidR="00B96898" w:rsidRPr="00B90271" w:rsidRDefault="00DD685E" w:rsidP="00DD685E">
            <w:pPr>
              <w:rPr>
                <w:rFonts w:asciiTheme="majorHAnsi" w:hAnsiTheme="majorHAnsi"/>
                <w:sz w:val="22"/>
              </w:rPr>
            </w:pPr>
            <w:r>
              <w:rPr>
                <w:rFonts w:asciiTheme="majorHAnsi" w:hAnsiTheme="majorHAnsi"/>
                <w:sz w:val="22"/>
              </w:rPr>
              <w:t>Leinaweaver, J.  Chs. 2, 3,4</w:t>
            </w:r>
          </w:p>
        </w:tc>
        <w:tc>
          <w:tcPr>
            <w:tcW w:w="2371" w:type="dxa"/>
          </w:tcPr>
          <w:p w:rsidR="002F7269" w:rsidRDefault="00B96898">
            <w:pPr>
              <w:rPr>
                <w:rFonts w:asciiTheme="majorHAnsi" w:hAnsiTheme="majorHAnsi"/>
                <w:b/>
                <w:sz w:val="22"/>
              </w:rPr>
            </w:pPr>
            <w:r w:rsidRPr="00B96898">
              <w:rPr>
                <w:rFonts w:asciiTheme="majorHAnsi" w:hAnsiTheme="majorHAnsi"/>
                <w:b/>
                <w:sz w:val="22"/>
              </w:rPr>
              <w:t>4/6</w:t>
            </w:r>
          </w:p>
          <w:p w:rsidR="004A7431" w:rsidRDefault="00DD685E">
            <w:pPr>
              <w:rPr>
                <w:rFonts w:asciiTheme="majorHAnsi" w:hAnsiTheme="majorHAnsi"/>
                <w:sz w:val="22"/>
              </w:rPr>
            </w:pPr>
            <w:r>
              <w:rPr>
                <w:rFonts w:asciiTheme="majorHAnsi" w:hAnsiTheme="majorHAnsi"/>
                <w:sz w:val="22"/>
              </w:rPr>
              <w:t xml:space="preserve">Leinawever, J Chs. 5, 6,7 </w:t>
            </w:r>
          </w:p>
          <w:p w:rsidR="00B96898" w:rsidRPr="00B90271" w:rsidRDefault="00B96898">
            <w:pPr>
              <w:rPr>
                <w:rFonts w:asciiTheme="majorHAnsi" w:hAnsiTheme="majorHAnsi"/>
                <w:sz w:val="22"/>
              </w:rPr>
            </w:pPr>
          </w:p>
        </w:tc>
        <w:tc>
          <w:tcPr>
            <w:tcW w:w="2371" w:type="dxa"/>
          </w:tcPr>
          <w:p w:rsidR="002F7269" w:rsidRDefault="00B96898">
            <w:pPr>
              <w:rPr>
                <w:rFonts w:asciiTheme="majorHAnsi" w:hAnsiTheme="majorHAnsi"/>
                <w:b/>
                <w:sz w:val="22"/>
              </w:rPr>
            </w:pPr>
            <w:r w:rsidRPr="00B96898">
              <w:rPr>
                <w:rFonts w:asciiTheme="majorHAnsi" w:hAnsiTheme="majorHAnsi"/>
                <w:b/>
                <w:sz w:val="22"/>
              </w:rPr>
              <w:t>4/8</w:t>
            </w:r>
            <w:r w:rsidR="002F7269">
              <w:rPr>
                <w:rFonts w:asciiTheme="majorHAnsi" w:hAnsiTheme="majorHAnsi"/>
                <w:b/>
                <w:sz w:val="22"/>
              </w:rPr>
              <w:t xml:space="preserve"> </w:t>
            </w:r>
          </w:p>
          <w:p w:rsidR="002F7269" w:rsidRPr="004A7431" w:rsidRDefault="00DD685E">
            <w:pPr>
              <w:rPr>
                <w:rFonts w:asciiTheme="majorHAnsi" w:hAnsiTheme="majorHAnsi"/>
                <w:sz w:val="22"/>
              </w:rPr>
            </w:pPr>
            <w:r>
              <w:rPr>
                <w:rFonts w:asciiTheme="majorHAnsi" w:hAnsiTheme="majorHAnsi"/>
                <w:sz w:val="22"/>
              </w:rPr>
              <w:t>D</w:t>
            </w:r>
            <w:r w:rsidR="002F7269" w:rsidRPr="004A7431">
              <w:rPr>
                <w:rFonts w:asciiTheme="majorHAnsi" w:hAnsiTheme="majorHAnsi"/>
                <w:sz w:val="22"/>
              </w:rPr>
              <w:t>iscussion</w:t>
            </w:r>
          </w:p>
          <w:p w:rsidR="00B96898" w:rsidRPr="00B96898" w:rsidRDefault="00DD685E">
            <w:pPr>
              <w:rPr>
                <w:rFonts w:asciiTheme="majorHAnsi" w:hAnsiTheme="majorHAnsi"/>
                <w:b/>
                <w:sz w:val="22"/>
              </w:rPr>
            </w:pPr>
            <w:r>
              <w:rPr>
                <w:rFonts w:asciiTheme="majorHAnsi" w:hAnsiTheme="majorHAnsi"/>
                <w:b/>
                <w:sz w:val="22"/>
              </w:rPr>
              <w:t>EXAM DUE</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11.</w:t>
            </w:r>
            <w:r w:rsidR="002F7269">
              <w:rPr>
                <w:rFonts w:asciiTheme="majorHAnsi" w:hAnsiTheme="majorHAnsi"/>
                <w:b/>
                <w:sz w:val="22"/>
              </w:rPr>
              <w:t xml:space="preserve"> Kinship &amp; Family Structure, conclusion</w:t>
            </w:r>
          </w:p>
        </w:tc>
        <w:tc>
          <w:tcPr>
            <w:tcW w:w="2371" w:type="dxa"/>
          </w:tcPr>
          <w:p w:rsidR="002F7269" w:rsidRDefault="00B96898">
            <w:pPr>
              <w:rPr>
                <w:rFonts w:asciiTheme="majorHAnsi" w:hAnsiTheme="majorHAnsi"/>
                <w:b/>
                <w:sz w:val="22"/>
              </w:rPr>
            </w:pPr>
            <w:r w:rsidRPr="00B96898">
              <w:rPr>
                <w:rFonts w:asciiTheme="majorHAnsi" w:hAnsiTheme="majorHAnsi"/>
                <w:b/>
                <w:sz w:val="22"/>
              </w:rPr>
              <w:t>4/11</w:t>
            </w:r>
          </w:p>
          <w:p w:rsidR="00B96898" w:rsidRPr="00B90271" w:rsidRDefault="002F7269">
            <w:pPr>
              <w:rPr>
                <w:rFonts w:asciiTheme="majorHAnsi" w:hAnsiTheme="majorHAnsi"/>
                <w:sz w:val="22"/>
              </w:rPr>
            </w:pPr>
            <w:r w:rsidRPr="00B90271">
              <w:rPr>
                <w:rFonts w:asciiTheme="majorHAnsi" w:hAnsiTheme="majorHAnsi"/>
                <w:sz w:val="22"/>
              </w:rPr>
              <w:t>Film: “The Devil’s Miner”</w:t>
            </w:r>
          </w:p>
        </w:tc>
        <w:tc>
          <w:tcPr>
            <w:tcW w:w="2371" w:type="dxa"/>
          </w:tcPr>
          <w:p w:rsidR="002F7269" w:rsidRDefault="00B96898">
            <w:pPr>
              <w:rPr>
                <w:rFonts w:asciiTheme="majorHAnsi" w:hAnsiTheme="majorHAnsi"/>
                <w:b/>
                <w:sz w:val="22"/>
              </w:rPr>
            </w:pPr>
            <w:r w:rsidRPr="00B96898">
              <w:rPr>
                <w:rFonts w:asciiTheme="majorHAnsi" w:hAnsiTheme="majorHAnsi"/>
                <w:b/>
                <w:sz w:val="22"/>
              </w:rPr>
              <w:t>4/13</w:t>
            </w:r>
          </w:p>
          <w:p w:rsidR="00B96898" w:rsidRPr="00B90271" w:rsidRDefault="002F7269">
            <w:pPr>
              <w:rPr>
                <w:rFonts w:asciiTheme="majorHAnsi" w:hAnsiTheme="majorHAnsi"/>
                <w:sz w:val="22"/>
              </w:rPr>
            </w:pPr>
            <w:r w:rsidRPr="00B90271">
              <w:rPr>
                <w:rFonts w:asciiTheme="majorHAnsi" w:hAnsiTheme="majorHAnsi"/>
                <w:sz w:val="22"/>
              </w:rPr>
              <w:t xml:space="preserve">Film, cont. </w:t>
            </w:r>
          </w:p>
        </w:tc>
        <w:tc>
          <w:tcPr>
            <w:tcW w:w="2371" w:type="dxa"/>
          </w:tcPr>
          <w:p w:rsidR="002F7269" w:rsidRDefault="00B96898">
            <w:pPr>
              <w:rPr>
                <w:rFonts w:asciiTheme="majorHAnsi" w:hAnsiTheme="majorHAnsi"/>
                <w:b/>
                <w:sz w:val="22"/>
              </w:rPr>
            </w:pPr>
            <w:r w:rsidRPr="00B96898">
              <w:rPr>
                <w:rFonts w:asciiTheme="majorHAnsi" w:hAnsiTheme="majorHAnsi"/>
                <w:b/>
                <w:sz w:val="22"/>
              </w:rPr>
              <w:t>4/15</w:t>
            </w:r>
          </w:p>
          <w:p w:rsidR="00B96898" w:rsidRPr="004A7431" w:rsidRDefault="00DD685E" w:rsidP="004A7431">
            <w:pPr>
              <w:rPr>
                <w:rFonts w:asciiTheme="majorHAnsi" w:hAnsiTheme="majorHAnsi"/>
                <w:sz w:val="22"/>
              </w:rPr>
            </w:pPr>
            <w:r>
              <w:rPr>
                <w:rFonts w:asciiTheme="majorHAnsi" w:hAnsiTheme="majorHAnsi"/>
                <w:sz w:val="22"/>
              </w:rPr>
              <w:t>D</w:t>
            </w:r>
            <w:r w:rsidR="002F7269" w:rsidRPr="004A7431">
              <w:rPr>
                <w:rFonts w:asciiTheme="majorHAnsi" w:hAnsiTheme="majorHAnsi"/>
                <w:sz w:val="22"/>
              </w:rPr>
              <w:t>iscuss</w:t>
            </w:r>
            <w:r w:rsidR="004A7431">
              <w:rPr>
                <w:rFonts w:asciiTheme="majorHAnsi" w:hAnsiTheme="majorHAnsi"/>
                <w:sz w:val="22"/>
              </w:rPr>
              <w:t>ion</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12.</w:t>
            </w:r>
            <w:r w:rsidR="002F7269">
              <w:rPr>
                <w:rFonts w:asciiTheme="majorHAnsi" w:hAnsiTheme="majorHAnsi"/>
                <w:b/>
                <w:sz w:val="22"/>
              </w:rPr>
              <w:t xml:space="preserve">  Motherhood</w:t>
            </w:r>
            <w:r w:rsidR="00080C3B">
              <w:rPr>
                <w:rFonts w:asciiTheme="majorHAnsi" w:hAnsiTheme="majorHAnsi"/>
                <w:b/>
                <w:sz w:val="22"/>
              </w:rPr>
              <w:t>, Nationalism,</w:t>
            </w:r>
            <w:r w:rsidR="002F7269">
              <w:rPr>
                <w:rFonts w:asciiTheme="majorHAnsi" w:hAnsiTheme="majorHAnsi"/>
                <w:b/>
                <w:sz w:val="22"/>
              </w:rPr>
              <w:t xml:space="preserve"> &amp; Politics</w:t>
            </w:r>
          </w:p>
        </w:tc>
        <w:tc>
          <w:tcPr>
            <w:tcW w:w="2371" w:type="dxa"/>
          </w:tcPr>
          <w:p w:rsidR="002F7269" w:rsidRDefault="00B96898">
            <w:pPr>
              <w:rPr>
                <w:rFonts w:asciiTheme="majorHAnsi" w:hAnsiTheme="majorHAnsi"/>
                <w:b/>
                <w:sz w:val="22"/>
              </w:rPr>
            </w:pPr>
            <w:r w:rsidRPr="00B96898">
              <w:rPr>
                <w:rFonts w:asciiTheme="majorHAnsi" w:hAnsiTheme="majorHAnsi"/>
                <w:b/>
                <w:sz w:val="22"/>
              </w:rPr>
              <w:t>4/18</w:t>
            </w:r>
          </w:p>
          <w:p w:rsidR="00B96898" w:rsidRPr="00B90271" w:rsidRDefault="00DD685E">
            <w:pPr>
              <w:rPr>
                <w:rFonts w:asciiTheme="majorHAnsi" w:hAnsiTheme="majorHAnsi"/>
                <w:sz w:val="22"/>
              </w:rPr>
            </w:pPr>
            <w:r>
              <w:rPr>
                <w:rFonts w:asciiTheme="majorHAnsi" w:hAnsiTheme="majorHAnsi"/>
                <w:sz w:val="22"/>
              </w:rPr>
              <w:t>Guzman, Intro, Chs 1-3</w:t>
            </w:r>
          </w:p>
        </w:tc>
        <w:tc>
          <w:tcPr>
            <w:tcW w:w="2371" w:type="dxa"/>
          </w:tcPr>
          <w:p w:rsidR="002F7269" w:rsidRDefault="00B96898">
            <w:pPr>
              <w:rPr>
                <w:rFonts w:asciiTheme="majorHAnsi" w:hAnsiTheme="majorHAnsi"/>
                <w:b/>
                <w:sz w:val="22"/>
              </w:rPr>
            </w:pPr>
            <w:r w:rsidRPr="00B96898">
              <w:rPr>
                <w:rFonts w:asciiTheme="majorHAnsi" w:hAnsiTheme="majorHAnsi"/>
                <w:b/>
                <w:sz w:val="22"/>
              </w:rPr>
              <w:t>4/20</w:t>
            </w:r>
          </w:p>
          <w:p w:rsidR="00B96898" w:rsidRPr="00B90271" w:rsidRDefault="002F7269">
            <w:pPr>
              <w:rPr>
                <w:rFonts w:asciiTheme="majorHAnsi" w:hAnsiTheme="majorHAnsi"/>
                <w:sz w:val="22"/>
              </w:rPr>
            </w:pPr>
            <w:r w:rsidRPr="00B90271">
              <w:rPr>
                <w:rFonts w:asciiTheme="majorHAnsi" w:hAnsiTheme="majorHAnsi"/>
                <w:sz w:val="22"/>
              </w:rPr>
              <w:t xml:space="preserve">Guzman, </w:t>
            </w:r>
            <w:r w:rsidR="00DD685E">
              <w:rPr>
                <w:rFonts w:asciiTheme="majorHAnsi" w:hAnsiTheme="majorHAnsi"/>
                <w:sz w:val="22"/>
              </w:rPr>
              <w:t>Chs 4-6</w:t>
            </w:r>
          </w:p>
        </w:tc>
        <w:tc>
          <w:tcPr>
            <w:tcW w:w="2371" w:type="dxa"/>
          </w:tcPr>
          <w:p w:rsidR="002F7269" w:rsidRDefault="00B96898">
            <w:pPr>
              <w:rPr>
                <w:rFonts w:asciiTheme="majorHAnsi" w:hAnsiTheme="majorHAnsi"/>
                <w:b/>
                <w:sz w:val="22"/>
              </w:rPr>
            </w:pPr>
            <w:r w:rsidRPr="00B96898">
              <w:rPr>
                <w:rFonts w:asciiTheme="majorHAnsi" w:hAnsiTheme="majorHAnsi"/>
                <w:b/>
                <w:sz w:val="22"/>
              </w:rPr>
              <w:t>4/22 NO CLASS</w:t>
            </w:r>
          </w:p>
          <w:p w:rsidR="002F7269" w:rsidRDefault="002F7269">
            <w:pPr>
              <w:rPr>
                <w:rFonts w:asciiTheme="majorHAnsi" w:hAnsiTheme="majorHAnsi"/>
                <w:b/>
                <w:sz w:val="22"/>
              </w:rPr>
            </w:pPr>
          </w:p>
          <w:p w:rsidR="00B96898" w:rsidRPr="00B96898" w:rsidRDefault="002F7269">
            <w:pPr>
              <w:rPr>
                <w:rFonts w:asciiTheme="majorHAnsi" w:hAnsiTheme="majorHAnsi"/>
                <w:b/>
                <w:sz w:val="22"/>
              </w:rPr>
            </w:pPr>
            <w:r>
              <w:rPr>
                <w:rFonts w:asciiTheme="majorHAnsi" w:hAnsiTheme="majorHAnsi"/>
                <w:b/>
                <w:sz w:val="22"/>
              </w:rPr>
              <w:t xml:space="preserve">ROUGH DRAFT DUE BY 9 AM MONDAY, 4/25 </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13.</w:t>
            </w:r>
            <w:r w:rsidR="002F7269">
              <w:rPr>
                <w:rFonts w:asciiTheme="majorHAnsi" w:hAnsiTheme="majorHAnsi"/>
                <w:b/>
                <w:sz w:val="22"/>
              </w:rPr>
              <w:t xml:space="preserve">  Motherhood</w:t>
            </w:r>
            <w:r w:rsidR="00080C3B">
              <w:rPr>
                <w:rFonts w:asciiTheme="majorHAnsi" w:hAnsiTheme="majorHAnsi"/>
                <w:b/>
                <w:sz w:val="22"/>
              </w:rPr>
              <w:t>, Nationalism,</w:t>
            </w:r>
            <w:r w:rsidR="002F7269">
              <w:rPr>
                <w:rFonts w:asciiTheme="majorHAnsi" w:hAnsiTheme="majorHAnsi"/>
                <w:b/>
                <w:sz w:val="22"/>
              </w:rPr>
              <w:t xml:space="preserve"> &amp; Politics</w:t>
            </w:r>
          </w:p>
        </w:tc>
        <w:tc>
          <w:tcPr>
            <w:tcW w:w="2371" w:type="dxa"/>
          </w:tcPr>
          <w:p w:rsidR="002F7269" w:rsidRDefault="00B96898">
            <w:pPr>
              <w:rPr>
                <w:rFonts w:asciiTheme="majorHAnsi" w:hAnsiTheme="majorHAnsi"/>
                <w:b/>
                <w:sz w:val="22"/>
              </w:rPr>
            </w:pPr>
            <w:r w:rsidRPr="00B96898">
              <w:rPr>
                <w:rFonts w:asciiTheme="majorHAnsi" w:hAnsiTheme="majorHAnsi"/>
                <w:b/>
                <w:sz w:val="22"/>
              </w:rPr>
              <w:t>4/25</w:t>
            </w:r>
          </w:p>
          <w:p w:rsidR="002F7269" w:rsidRPr="00DD685E" w:rsidRDefault="002F7269">
            <w:pPr>
              <w:rPr>
                <w:rFonts w:asciiTheme="majorHAnsi" w:hAnsiTheme="majorHAnsi"/>
                <w:b/>
                <w:sz w:val="22"/>
              </w:rPr>
            </w:pPr>
            <w:r w:rsidRPr="00DD685E">
              <w:rPr>
                <w:rFonts w:asciiTheme="majorHAnsi" w:hAnsiTheme="majorHAnsi"/>
                <w:b/>
                <w:sz w:val="22"/>
              </w:rPr>
              <w:t>ROUGH DRAFT DUE BY 9 AM MONDAY, 4/25</w:t>
            </w:r>
          </w:p>
          <w:p w:rsidR="00DD685E" w:rsidRDefault="00DD685E">
            <w:pPr>
              <w:rPr>
                <w:rFonts w:asciiTheme="majorHAnsi" w:hAnsiTheme="majorHAnsi"/>
                <w:sz w:val="22"/>
              </w:rPr>
            </w:pPr>
          </w:p>
          <w:p w:rsidR="00B96898" w:rsidRPr="00B96898" w:rsidRDefault="002F7269">
            <w:pPr>
              <w:rPr>
                <w:rFonts w:asciiTheme="majorHAnsi" w:hAnsiTheme="majorHAnsi"/>
                <w:b/>
                <w:sz w:val="22"/>
              </w:rPr>
            </w:pPr>
            <w:r w:rsidRPr="00B90271">
              <w:rPr>
                <w:rFonts w:asciiTheme="majorHAnsi" w:hAnsiTheme="majorHAnsi"/>
                <w:sz w:val="22"/>
              </w:rPr>
              <w:t xml:space="preserve">Guzman, </w:t>
            </w:r>
            <w:r w:rsidR="00DD685E">
              <w:rPr>
                <w:rFonts w:asciiTheme="majorHAnsi" w:hAnsiTheme="majorHAnsi"/>
                <w:sz w:val="22"/>
              </w:rPr>
              <w:t>Chs. 7-10</w:t>
            </w:r>
          </w:p>
        </w:tc>
        <w:tc>
          <w:tcPr>
            <w:tcW w:w="2371" w:type="dxa"/>
          </w:tcPr>
          <w:p w:rsidR="002F7269" w:rsidRDefault="00B96898">
            <w:pPr>
              <w:rPr>
                <w:rFonts w:asciiTheme="majorHAnsi" w:hAnsiTheme="majorHAnsi"/>
                <w:b/>
                <w:sz w:val="22"/>
              </w:rPr>
            </w:pPr>
            <w:r w:rsidRPr="00B96898">
              <w:rPr>
                <w:rFonts w:asciiTheme="majorHAnsi" w:hAnsiTheme="majorHAnsi"/>
                <w:b/>
                <w:sz w:val="22"/>
              </w:rPr>
              <w:t>4/27</w:t>
            </w:r>
          </w:p>
          <w:p w:rsidR="002F7269" w:rsidRPr="00B90271" w:rsidRDefault="00DD685E">
            <w:pPr>
              <w:rPr>
                <w:rFonts w:asciiTheme="majorHAnsi" w:hAnsiTheme="majorHAnsi"/>
                <w:sz w:val="22"/>
              </w:rPr>
            </w:pPr>
            <w:r>
              <w:rPr>
                <w:rFonts w:asciiTheme="majorHAnsi" w:hAnsiTheme="majorHAnsi"/>
                <w:sz w:val="22"/>
              </w:rPr>
              <w:t>Stephenson, M.  Intro, Ch. 1 &amp; 2 (BB)</w:t>
            </w:r>
          </w:p>
          <w:p w:rsidR="00B96898" w:rsidRPr="00B96898" w:rsidRDefault="00B96898">
            <w:pPr>
              <w:rPr>
                <w:rFonts w:asciiTheme="majorHAnsi" w:hAnsiTheme="majorHAnsi"/>
                <w:b/>
                <w:sz w:val="22"/>
              </w:rPr>
            </w:pPr>
          </w:p>
        </w:tc>
        <w:tc>
          <w:tcPr>
            <w:tcW w:w="2371" w:type="dxa"/>
          </w:tcPr>
          <w:p w:rsidR="002F7269" w:rsidRDefault="00B96898">
            <w:pPr>
              <w:rPr>
                <w:rFonts w:asciiTheme="majorHAnsi" w:hAnsiTheme="majorHAnsi"/>
                <w:b/>
                <w:sz w:val="22"/>
              </w:rPr>
            </w:pPr>
            <w:r w:rsidRPr="00B96898">
              <w:rPr>
                <w:rFonts w:asciiTheme="majorHAnsi" w:hAnsiTheme="majorHAnsi"/>
                <w:b/>
                <w:sz w:val="22"/>
              </w:rPr>
              <w:t>4/29</w:t>
            </w:r>
          </w:p>
          <w:p w:rsidR="00B96898" w:rsidRPr="004A7431" w:rsidRDefault="002F7269">
            <w:pPr>
              <w:rPr>
                <w:rFonts w:asciiTheme="majorHAnsi" w:hAnsiTheme="majorHAnsi"/>
                <w:sz w:val="22"/>
              </w:rPr>
            </w:pPr>
            <w:r w:rsidRPr="004A7431">
              <w:rPr>
                <w:rFonts w:asciiTheme="majorHAnsi" w:hAnsiTheme="majorHAnsi"/>
                <w:sz w:val="22"/>
              </w:rPr>
              <w:t>Drafts returned w. comments, discussion</w:t>
            </w:r>
          </w:p>
        </w:tc>
      </w:tr>
      <w:tr w:rsidR="00B96898" w:rsidRPr="00B96898">
        <w:trPr>
          <w:trHeight w:val="1500"/>
        </w:trPr>
        <w:tc>
          <w:tcPr>
            <w:tcW w:w="2371" w:type="dxa"/>
          </w:tcPr>
          <w:p w:rsidR="00B96898" w:rsidRPr="00B96898" w:rsidRDefault="00B96898" w:rsidP="00BD3293">
            <w:pPr>
              <w:rPr>
                <w:rFonts w:asciiTheme="majorHAnsi" w:hAnsiTheme="majorHAnsi"/>
                <w:b/>
                <w:sz w:val="22"/>
              </w:rPr>
            </w:pPr>
            <w:r w:rsidRPr="00B96898">
              <w:rPr>
                <w:rFonts w:asciiTheme="majorHAnsi" w:hAnsiTheme="majorHAnsi"/>
                <w:b/>
                <w:sz w:val="22"/>
              </w:rPr>
              <w:t>14.</w:t>
            </w:r>
            <w:r w:rsidR="002F7269">
              <w:rPr>
                <w:rFonts w:asciiTheme="majorHAnsi" w:hAnsiTheme="majorHAnsi"/>
                <w:b/>
                <w:sz w:val="22"/>
              </w:rPr>
              <w:t xml:space="preserve"> Conclusion</w:t>
            </w:r>
          </w:p>
        </w:tc>
        <w:tc>
          <w:tcPr>
            <w:tcW w:w="2371" w:type="dxa"/>
          </w:tcPr>
          <w:p w:rsidR="002F7269" w:rsidRDefault="00B96898">
            <w:pPr>
              <w:rPr>
                <w:rFonts w:asciiTheme="majorHAnsi" w:hAnsiTheme="majorHAnsi"/>
                <w:b/>
                <w:sz w:val="22"/>
              </w:rPr>
            </w:pPr>
            <w:r w:rsidRPr="00B96898">
              <w:rPr>
                <w:rFonts w:asciiTheme="majorHAnsi" w:hAnsiTheme="majorHAnsi"/>
                <w:b/>
                <w:sz w:val="22"/>
              </w:rPr>
              <w:t>5/2</w:t>
            </w:r>
          </w:p>
          <w:p w:rsidR="00B96898" w:rsidRPr="004A7431" w:rsidRDefault="002F7269">
            <w:pPr>
              <w:rPr>
                <w:rFonts w:asciiTheme="majorHAnsi" w:hAnsiTheme="majorHAnsi"/>
                <w:sz w:val="22"/>
              </w:rPr>
            </w:pPr>
            <w:r w:rsidRPr="004A7431">
              <w:rPr>
                <w:rFonts w:asciiTheme="majorHAnsi" w:hAnsiTheme="majorHAnsi"/>
                <w:sz w:val="22"/>
              </w:rPr>
              <w:t>In-class presentations</w:t>
            </w:r>
          </w:p>
        </w:tc>
        <w:tc>
          <w:tcPr>
            <w:tcW w:w="2371" w:type="dxa"/>
          </w:tcPr>
          <w:p w:rsidR="002F7269" w:rsidRDefault="00B96898">
            <w:pPr>
              <w:rPr>
                <w:rFonts w:asciiTheme="majorHAnsi" w:hAnsiTheme="majorHAnsi"/>
                <w:b/>
                <w:sz w:val="22"/>
              </w:rPr>
            </w:pPr>
            <w:r w:rsidRPr="00B96898">
              <w:rPr>
                <w:rFonts w:asciiTheme="majorHAnsi" w:hAnsiTheme="majorHAnsi"/>
                <w:b/>
                <w:sz w:val="22"/>
              </w:rPr>
              <w:t>5/4</w:t>
            </w:r>
          </w:p>
          <w:p w:rsidR="00B96898" w:rsidRPr="004A7431" w:rsidRDefault="002F7269">
            <w:pPr>
              <w:rPr>
                <w:rFonts w:asciiTheme="majorHAnsi" w:hAnsiTheme="majorHAnsi"/>
                <w:sz w:val="22"/>
              </w:rPr>
            </w:pPr>
            <w:r w:rsidRPr="004A7431">
              <w:rPr>
                <w:rFonts w:asciiTheme="majorHAnsi" w:hAnsiTheme="majorHAnsi"/>
                <w:sz w:val="22"/>
              </w:rPr>
              <w:t>In-class presentations</w:t>
            </w:r>
          </w:p>
        </w:tc>
        <w:tc>
          <w:tcPr>
            <w:tcW w:w="2371" w:type="dxa"/>
          </w:tcPr>
          <w:p w:rsidR="002F7269" w:rsidRDefault="00B96898">
            <w:pPr>
              <w:rPr>
                <w:rFonts w:asciiTheme="majorHAnsi" w:hAnsiTheme="majorHAnsi"/>
                <w:b/>
                <w:sz w:val="22"/>
              </w:rPr>
            </w:pPr>
            <w:r w:rsidRPr="00B96898">
              <w:rPr>
                <w:rFonts w:asciiTheme="majorHAnsi" w:hAnsiTheme="majorHAnsi"/>
                <w:b/>
                <w:sz w:val="22"/>
              </w:rPr>
              <w:t>5/6</w:t>
            </w:r>
          </w:p>
          <w:p w:rsidR="00B96898" w:rsidRPr="00B96898" w:rsidRDefault="002F7269">
            <w:pPr>
              <w:rPr>
                <w:rFonts w:asciiTheme="majorHAnsi" w:hAnsiTheme="majorHAnsi"/>
                <w:b/>
                <w:sz w:val="22"/>
              </w:rPr>
            </w:pPr>
            <w:r>
              <w:rPr>
                <w:rFonts w:asciiTheme="majorHAnsi" w:hAnsiTheme="majorHAnsi"/>
                <w:b/>
                <w:sz w:val="22"/>
              </w:rPr>
              <w:t xml:space="preserve">FINAL PAPER DUE BY 5 PM. </w:t>
            </w:r>
          </w:p>
        </w:tc>
      </w:tr>
    </w:tbl>
    <w:p w:rsidR="00C37130" w:rsidRPr="00B96898" w:rsidRDefault="00C37130">
      <w:pPr>
        <w:rPr>
          <w:rFonts w:asciiTheme="majorHAnsi" w:hAnsiTheme="majorHAnsi"/>
          <w:sz w:val="22"/>
        </w:rPr>
      </w:pPr>
    </w:p>
    <w:sectPr w:rsidR="00C37130" w:rsidRPr="00B96898" w:rsidSect="004A29C8">
      <w:footerReference w:type="even" r:id="rId5"/>
      <w:foot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5E" w:rsidRDefault="00B216F1" w:rsidP="00D5309D">
    <w:pPr>
      <w:pStyle w:val="Footer"/>
      <w:framePr w:wrap="around" w:vAnchor="text" w:hAnchor="margin" w:xAlign="center" w:y="1"/>
      <w:rPr>
        <w:rStyle w:val="PageNumber"/>
      </w:rPr>
    </w:pPr>
    <w:r>
      <w:rPr>
        <w:rStyle w:val="PageNumber"/>
      </w:rPr>
      <w:fldChar w:fldCharType="begin"/>
    </w:r>
    <w:r w:rsidR="00DD685E">
      <w:rPr>
        <w:rStyle w:val="PageNumber"/>
      </w:rPr>
      <w:instrText xml:space="preserve">PAGE  </w:instrText>
    </w:r>
    <w:r>
      <w:rPr>
        <w:rStyle w:val="PageNumber"/>
      </w:rPr>
      <w:fldChar w:fldCharType="end"/>
    </w:r>
  </w:p>
  <w:p w:rsidR="00DD685E" w:rsidRDefault="00DD685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5E" w:rsidRDefault="00B216F1" w:rsidP="00D5309D">
    <w:pPr>
      <w:pStyle w:val="Footer"/>
      <w:framePr w:wrap="around" w:vAnchor="text" w:hAnchor="margin" w:xAlign="center" w:y="1"/>
      <w:rPr>
        <w:rStyle w:val="PageNumber"/>
      </w:rPr>
    </w:pPr>
    <w:r>
      <w:rPr>
        <w:rStyle w:val="PageNumber"/>
      </w:rPr>
      <w:fldChar w:fldCharType="begin"/>
    </w:r>
    <w:r w:rsidR="00DD685E">
      <w:rPr>
        <w:rStyle w:val="PageNumber"/>
      </w:rPr>
      <w:instrText xml:space="preserve">PAGE  </w:instrText>
    </w:r>
    <w:r>
      <w:rPr>
        <w:rStyle w:val="PageNumber"/>
      </w:rPr>
      <w:fldChar w:fldCharType="separate"/>
    </w:r>
    <w:r w:rsidR="00FB0BF4">
      <w:rPr>
        <w:rStyle w:val="PageNumber"/>
        <w:noProof/>
      </w:rPr>
      <w:t>6</w:t>
    </w:r>
    <w:r>
      <w:rPr>
        <w:rStyle w:val="PageNumber"/>
      </w:rPr>
      <w:fldChar w:fldCharType="end"/>
    </w:r>
  </w:p>
  <w:p w:rsidR="00DD685E" w:rsidRDefault="00DD685E">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20B6"/>
    <w:multiLevelType w:val="hybridMultilevel"/>
    <w:tmpl w:val="CAF0FAE2"/>
    <w:lvl w:ilvl="0" w:tplc="708C0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97373AE"/>
    <w:multiLevelType w:val="hybridMultilevel"/>
    <w:tmpl w:val="A20E864C"/>
    <w:lvl w:ilvl="0" w:tplc="3C04DC1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37130"/>
    <w:rsid w:val="000521A5"/>
    <w:rsid w:val="00080C3B"/>
    <w:rsid w:val="00090E0F"/>
    <w:rsid w:val="000A1AE7"/>
    <w:rsid w:val="001228B6"/>
    <w:rsid w:val="00162EAA"/>
    <w:rsid w:val="00163096"/>
    <w:rsid w:val="00164F1B"/>
    <w:rsid w:val="0019322E"/>
    <w:rsid w:val="001D772E"/>
    <w:rsid w:val="00236238"/>
    <w:rsid w:val="002643E9"/>
    <w:rsid w:val="002C6A29"/>
    <w:rsid w:val="002D301D"/>
    <w:rsid w:val="002F7269"/>
    <w:rsid w:val="0038290E"/>
    <w:rsid w:val="00394C39"/>
    <w:rsid w:val="003F2FE2"/>
    <w:rsid w:val="00462E6F"/>
    <w:rsid w:val="004A29C8"/>
    <w:rsid w:val="004A7431"/>
    <w:rsid w:val="00504EF5"/>
    <w:rsid w:val="005C3569"/>
    <w:rsid w:val="006240B2"/>
    <w:rsid w:val="00637FFB"/>
    <w:rsid w:val="0064228D"/>
    <w:rsid w:val="006717ED"/>
    <w:rsid w:val="0067703E"/>
    <w:rsid w:val="006C4D32"/>
    <w:rsid w:val="006E0E3A"/>
    <w:rsid w:val="008129F5"/>
    <w:rsid w:val="00816A74"/>
    <w:rsid w:val="00817093"/>
    <w:rsid w:val="0085384C"/>
    <w:rsid w:val="00861681"/>
    <w:rsid w:val="009347BC"/>
    <w:rsid w:val="00982800"/>
    <w:rsid w:val="009F4BC9"/>
    <w:rsid w:val="00A22D1B"/>
    <w:rsid w:val="00A46DF1"/>
    <w:rsid w:val="00A75CE4"/>
    <w:rsid w:val="00AE2148"/>
    <w:rsid w:val="00AE2E46"/>
    <w:rsid w:val="00AF148C"/>
    <w:rsid w:val="00B1158F"/>
    <w:rsid w:val="00B216F1"/>
    <w:rsid w:val="00B90271"/>
    <w:rsid w:val="00B96898"/>
    <w:rsid w:val="00B96B6F"/>
    <w:rsid w:val="00BC7D3F"/>
    <w:rsid w:val="00BD3293"/>
    <w:rsid w:val="00C37130"/>
    <w:rsid w:val="00C61D9D"/>
    <w:rsid w:val="00C85A1A"/>
    <w:rsid w:val="00C8716A"/>
    <w:rsid w:val="00C96CB0"/>
    <w:rsid w:val="00CE2F02"/>
    <w:rsid w:val="00D5309D"/>
    <w:rsid w:val="00D710EE"/>
    <w:rsid w:val="00DD685E"/>
    <w:rsid w:val="00DE2AD8"/>
    <w:rsid w:val="00E42CBD"/>
    <w:rsid w:val="00EB20BD"/>
    <w:rsid w:val="00ED288D"/>
    <w:rsid w:val="00FB0BF4"/>
    <w:rsid w:val="00FF44F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30"/>
    <w:pPr>
      <w:spacing w:after="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37130"/>
    <w:rPr>
      <w:color w:val="0000FF" w:themeColor="hyperlink"/>
      <w:u w:val="single"/>
    </w:rPr>
  </w:style>
  <w:style w:type="paragraph" w:styleId="ListParagraph">
    <w:name w:val="List Paragraph"/>
    <w:basedOn w:val="Normal"/>
    <w:uiPriority w:val="34"/>
    <w:qFormat/>
    <w:rsid w:val="00C37130"/>
    <w:pPr>
      <w:ind w:left="720"/>
      <w:contextualSpacing/>
    </w:pPr>
  </w:style>
  <w:style w:type="character" w:styleId="Strong">
    <w:name w:val="Strong"/>
    <w:basedOn w:val="DefaultParagraphFont"/>
    <w:uiPriority w:val="22"/>
    <w:qFormat/>
    <w:rsid w:val="004A29C8"/>
    <w:rPr>
      <w:b/>
      <w:bCs/>
    </w:rPr>
  </w:style>
  <w:style w:type="paragraph" w:styleId="Footer">
    <w:name w:val="footer"/>
    <w:basedOn w:val="Normal"/>
    <w:link w:val="FooterChar"/>
    <w:uiPriority w:val="99"/>
    <w:semiHidden/>
    <w:unhideWhenUsed/>
    <w:rsid w:val="00162EAA"/>
    <w:pPr>
      <w:tabs>
        <w:tab w:val="center" w:pos="4320"/>
        <w:tab w:val="right" w:pos="8640"/>
      </w:tabs>
    </w:pPr>
  </w:style>
  <w:style w:type="character" w:customStyle="1" w:styleId="FooterChar">
    <w:name w:val="Footer Char"/>
    <w:basedOn w:val="DefaultParagraphFont"/>
    <w:link w:val="Footer"/>
    <w:uiPriority w:val="99"/>
    <w:semiHidden/>
    <w:rsid w:val="00162EAA"/>
  </w:style>
  <w:style w:type="character" w:styleId="PageNumber">
    <w:name w:val="page number"/>
    <w:basedOn w:val="DefaultParagraphFont"/>
    <w:uiPriority w:val="99"/>
    <w:semiHidden/>
    <w:unhideWhenUsed/>
    <w:rsid w:val="00162EAA"/>
  </w:style>
  <w:style w:type="paragraph" w:styleId="Header">
    <w:name w:val="header"/>
    <w:basedOn w:val="Normal"/>
    <w:link w:val="HeaderChar"/>
    <w:uiPriority w:val="99"/>
    <w:semiHidden/>
    <w:unhideWhenUsed/>
    <w:rsid w:val="00236238"/>
    <w:pPr>
      <w:tabs>
        <w:tab w:val="center" w:pos="4320"/>
        <w:tab w:val="right" w:pos="8640"/>
      </w:tabs>
    </w:pPr>
  </w:style>
  <w:style w:type="character" w:customStyle="1" w:styleId="HeaderChar">
    <w:name w:val="Header Char"/>
    <w:basedOn w:val="DefaultParagraphFont"/>
    <w:link w:val="Header"/>
    <w:uiPriority w:val="99"/>
    <w:semiHidden/>
    <w:rsid w:val="00236238"/>
  </w:style>
  <w:style w:type="table" w:styleId="TableGrid">
    <w:name w:val="Table Grid"/>
    <w:basedOn w:val="TableNormal"/>
    <w:uiPriority w:val="59"/>
    <w:rsid w:val="00B9689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1239</Words>
  <Characters>7065</Characters>
  <Application>Microsoft Macintosh Word</Application>
  <DocSecurity>0</DocSecurity>
  <Lines>58</Lines>
  <Paragraphs>14</Paragraphs>
  <ScaleCrop>false</ScaleCrop>
  <Company>University of Delaware</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Centellas</dc:creator>
  <cp:keywords/>
  <cp:lastModifiedBy>Kate Centellas</cp:lastModifiedBy>
  <cp:revision>16</cp:revision>
  <cp:lastPrinted>2011-01-18T16:47:00Z</cp:lastPrinted>
  <dcterms:created xsi:type="dcterms:W3CDTF">2010-09-11T15:26:00Z</dcterms:created>
  <dcterms:modified xsi:type="dcterms:W3CDTF">2011-01-18T16:48:00Z</dcterms:modified>
</cp:coreProperties>
</file>